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D0" w:rsidRDefault="00A06C66">
      <w:pPr>
        <w:pStyle w:val="a4"/>
        <w:shd w:val="clear" w:color="auto" w:fill="FFFFFF"/>
        <w:spacing w:beforeAutospacing="0" w:afterAutospacing="0" w:line="15" w:lineRule="atLeast"/>
        <w:jc w:val="center"/>
        <w:rPr>
          <w:sz w:val="28"/>
          <w:szCs w:val="28"/>
          <w:lang w:val="ro-RO"/>
        </w:rPr>
      </w:pPr>
      <w:r>
        <w:rPr>
          <w:sz w:val="28"/>
          <w:szCs w:val="28"/>
          <w:lang w:val="ro-RO"/>
        </w:rPr>
        <w:t>Zi</w:t>
      </w:r>
      <w:r w:rsidR="007D4DD4">
        <w:rPr>
          <w:sz w:val="28"/>
          <w:szCs w:val="28"/>
          <w:lang w:val="ro-RO"/>
        </w:rPr>
        <w:t>ua</w:t>
      </w:r>
      <w:r>
        <w:rPr>
          <w:sz w:val="28"/>
          <w:szCs w:val="28"/>
          <w:lang w:val="ro-RO"/>
        </w:rPr>
        <w:t xml:space="preserve"> Mondial</w:t>
      </w:r>
      <w:r w:rsidR="007D4DD4">
        <w:rPr>
          <w:sz w:val="28"/>
          <w:szCs w:val="28"/>
          <w:lang w:val="ro-RO"/>
        </w:rPr>
        <w:t>ă</w:t>
      </w:r>
      <w:bookmarkStart w:id="0" w:name="_GoBack"/>
      <w:bookmarkEnd w:id="0"/>
      <w:r>
        <w:rPr>
          <w:sz w:val="28"/>
          <w:szCs w:val="28"/>
          <w:lang w:val="ro-RO"/>
        </w:rPr>
        <w:t xml:space="preserve"> de combatere a tubeculozei cu genericul:</w:t>
      </w:r>
    </w:p>
    <w:p w:rsidR="004B0FD0" w:rsidRDefault="00A06C66">
      <w:pPr>
        <w:pStyle w:val="a4"/>
        <w:shd w:val="clear" w:color="auto" w:fill="FFFFFF"/>
        <w:spacing w:beforeAutospacing="0" w:afterAutospacing="0" w:line="15" w:lineRule="atLeast"/>
        <w:jc w:val="center"/>
        <w:rPr>
          <w:b/>
          <w:bCs/>
          <w:sz w:val="28"/>
          <w:szCs w:val="28"/>
          <w:lang w:val="ro-RO"/>
        </w:rPr>
      </w:pPr>
      <w:r>
        <w:rPr>
          <w:b/>
          <w:bCs/>
          <w:sz w:val="28"/>
          <w:szCs w:val="28"/>
          <w:lang w:val="ro-RO"/>
        </w:rPr>
        <w:t>Da! Putem învinge tuberculoza</w:t>
      </w:r>
    </w:p>
    <w:p w:rsidR="004B0FD0" w:rsidRDefault="00A06C66">
      <w:pPr>
        <w:pStyle w:val="a4"/>
        <w:shd w:val="clear" w:color="auto" w:fill="FFFFFF"/>
        <w:spacing w:beforeAutospacing="0" w:afterAutospacing="0" w:line="15" w:lineRule="atLeast"/>
        <w:jc w:val="center"/>
        <w:rPr>
          <w:sz w:val="28"/>
          <w:szCs w:val="28"/>
        </w:rPr>
      </w:pPr>
      <w:r>
        <w:rPr>
          <w:noProof/>
          <w:sz w:val="28"/>
          <w:szCs w:val="28"/>
          <w:lang w:val="ru-RU" w:eastAsia="ru-RU"/>
        </w:rPr>
        <w:drawing>
          <wp:anchor distT="0" distB="0" distL="114300" distR="114300" simplePos="0" relativeHeight="251659264" behindDoc="0" locked="0" layoutInCell="1" allowOverlap="1">
            <wp:simplePos x="0" y="0"/>
            <wp:positionH relativeFrom="column">
              <wp:posOffset>310515</wp:posOffset>
            </wp:positionH>
            <wp:positionV relativeFrom="paragraph">
              <wp:posOffset>135890</wp:posOffset>
            </wp:positionV>
            <wp:extent cx="5282565" cy="1978025"/>
            <wp:effectExtent l="0" t="0" r="13335" b="3175"/>
            <wp:wrapSquare wrapText="bothSides"/>
            <wp:docPr id="1" name="Picture 1" descr="World TB Day 2025_banner_Engelish(1)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ld TB Day 2025_banner_Engelish(1) (1)"/>
                    <pic:cNvPicPr>
                      <a:picLocks noChangeAspect="1"/>
                    </pic:cNvPicPr>
                  </pic:nvPicPr>
                  <pic:blipFill>
                    <a:blip r:embed="rId7"/>
                    <a:stretch>
                      <a:fillRect/>
                    </a:stretch>
                  </pic:blipFill>
                  <pic:spPr>
                    <a:xfrm>
                      <a:off x="0" y="0"/>
                      <a:ext cx="5282565" cy="1978025"/>
                    </a:xfrm>
                    <a:prstGeom prst="rect">
                      <a:avLst/>
                    </a:prstGeom>
                  </pic:spPr>
                </pic:pic>
              </a:graphicData>
            </a:graphic>
          </wp:anchor>
        </w:drawing>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rPr>
        <w:t xml:space="preserve">Ziua </w:t>
      </w:r>
      <w:r>
        <w:rPr>
          <w:sz w:val="28"/>
          <w:szCs w:val="28"/>
        </w:rPr>
        <w:t xml:space="preserve">Mondială </w:t>
      </w:r>
      <w:r>
        <w:rPr>
          <w:sz w:val="28"/>
          <w:szCs w:val="28"/>
          <w:lang w:val="ro-RO"/>
        </w:rPr>
        <w:t>de combatere a tuberculozei (TB)</w:t>
      </w:r>
      <w:r>
        <w:rPr>
          <w:sz w:val="28"/>
          <w:szCs w:val="28"/>
        </w:rPr>
        <w:t xml:space="preserve">, </w:t>
      </w:r>
      <w:r>
        <w:rPr>
          <w:sz w:val="28"/>
          <w:szCs w:val="28"/>
          <w:lang w:val="ro-RO"/>
        </w:rPr>
        <w:t>marcată</w:t>
      </w:r>
      <w:r>
        <w:rPr>
          <w:sz w:val="28"/>
          <w:szCs w:val="28"/>
        </w:rPr>
        <w:t xml:space="preserve"> anual pe 24 martie, amplifică urgența de a </w:t>
      </w:r>
      <w:r>
        <w:rPr>
          <w:sz w:val="28"/>
          <w:szCs w:val="28"/>
          <w:lang w:val="ro-RO"/>
        </w:rPr>
        <w:t>învinge</w:t>
      </w:r>
      <w:r>
        <w:rPr>
          <w:sz w:val="28"/>
          <w:szCs w:val="28"/>
        </w:rPr>
        <w:t xml:space="preserve"> tuberculoz</w:t>
      </w:r>
      <w:r>
        <w:rPr>
          <w:sz w:val="28"/>
          <w:szCs w:val="28"/>
          <w:lang w:val="ro-RO"/>
        </w:rPr>
        <w:t>a</w:t>
      </w:r>
      <w:r>
        <w:rPr>
          <w:sz w:val="28"/>
          <w:szCs w:val="28"/>
        </w:rPr>
        <w:t xml:space="preserve">, cea mai </w:t>
      </w:r>
      <w:r>
        <w:rPr>
          <w:sz w:val="28"/>
          <w:szCs w:val="28"/>
        </w:rPr>
        <w:t>mortală boală infecțioasă din lume. TB continuă să devasteze milioane la nivel global, provocând consecințe grave asupra sănătății, sociale și economice</w:t>
      </w:r>
      <w:r>
        <w:rPr>
          <w:sz w:val="28"/>
          <w:szCs w:val="28"/>
        </w:rPr>
        <w:t>.</w:t>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rPr>
        <w:t>Tuberculoza (TB) și tuberculoza rezistentă la medicamente (TB-DR) continuă să reprezinte amenințări ma</w:t>
      </w:r>
      <w:r>
        <w:rPr>
          <w:sz w:val="28"/>
          <w:szCs w:val="28"/>
        </w:rPr>
        <w:t>jore pentru sănătatea publică și să provoace mortalitate prematură în Regiunea Europeană a OMS.</w:t>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rPr>
        <w:t>Regiunea</w:t>
      </w:r>
      <w:r>
        <w:rPr>
          <w:sz w:val="28"/>
          <w:szCs w:val="28"/>
          <w:lang w:val="ro-RO"/>
        </w:rPr>
        <w:t xml:space="preserve"> Europeană</w:t>
      </w:r>
      <w:r>
        <w:rPr>
          <w:sz w:val="28"/>
          <w:szCs w:val="28"/>
        </w:rPr>
        <w:t xml:space="preserve"> a realizat progrese notabile în reducerea incidenței și mortalității generale a TB, deși provocările persistă în reducerea poverii DR-TB și a</w:t>
      </w:r>
      <w:r>
        <w:rPr>
          <w:sz w:val="28"/>
          <w:szCs w:val="28"/>
        </w:rPr>
        <w:t>bordarea coinfectiei TB/HIV.</w:t>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rPr>
        <w:t>În fiecare zi</w:t>
      </w:r>
      <w:r>
        <w:rPr>
          <w:sz w:val="28"/>
          <w:szCs w:val="28"/>
          <w:lang w:val="ro-RO"/>
        </w:rPr>
        <w:t xml:space="preserve"> în lume</w:t>
      </w:r>
      <w:r>
        <w:rPr>
          <w:sz w:val="28"/>
          <w:szCs w:val="28"/>
        </w:rPr>
        <w:t xml:space="preserve"> peste 3400 de oameni își pierd viața din cauza tuberculozei și aproape 30.000 de oameni se îmbolnăvesc de această boală care poate fi prevenită și vindecabilă. </w:t>
      </w:r>
    </w:p>
    <w:p w:rsidR="004B0FD0" w:rsidRDefault="00A06C66">
      <w:pPr>
        <w:pStyle w:val="a4"/>
        <w:shd w:val="clear" w:color="auto" w:fill="FFFFFF"/>
        <w:spacing w:beforeAutospacing="0" w:afterAutospacing="0" w:line="15" w:lineRule="atLeast"/>
        <w:jc w:val="both"/>
        <w:rPr>
          <w:sz w:val="28"/>
          <w:szCs w:val="28"/>
        </w:rPr>
      </w:pPr>
      <w:r>
        <w:rPr>
          <w:sz w:val="28"/>
          <w:szCs w:val="28"/>
        </w:rPr>
        <w:t>Se estimează că aproximativ o pătrime din po</w:t>
      </w:r>
      <w:r>
        <w:rPr>
          <w:sz w:val="28"/>
          <w:szCs w:val="28"/>
        </w:rPr>
        <w:t>pulația lumii a fost infectată cu bacilii tuberculozei (TB) și aproximativ 5-10% dintre cei infectați dezvoltă boala TB în timpul vieții.</w:t>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rPr>
        <w:t>În 2023, aproximativ 10,8 milioane de oameni s-au îmbolnăvit de TB în întreaga lume, inclusiv 6,0 milioane de bărbați,</w:t>
      </w:r>
      <w:r>
        <w:rPr>
          <w:sz w:val="28"/>
          <w:szCs w:val="28"/>
        </w:rPr>
        <w:t xml:space="preserve"> 3,6 milioane de femei și 1,3 milioane de copii. </w:t>
      </w:r>
    </w:p>
    <w:p w:rsidR="004B0FD0" w:rsidRDefault="00A06C66">
      <w:pPr>
        <w:pStyle w:val="a4"/>
        <w:shd w:val="clear" w:color="auto" w:fill="FFFFFF"/>
        <w:spacing w:beforeAutospacing="0" w:afterAutospacing="0" w:line="15" w:lineRule="atLeast"/>
        <w:ind w:firstLine="720"/>
        <w:jc w:val="both"/>
        <w:rPr>
          <w:sz w:val="28"/>
          <w:szCs w:val="28"/>
          <w:lang w:val="ro-RO"/>
        </w:rPr>
      </w:pPr>
      <w:r>
        <w:rPr>
          <w:sz w:val="28"/>
          <w:szCs w:val="28"/>
        </w:rPr>
        <w:t>TB a cauzat aproximativ 1,25 milioane de decese în 2023, inclusiv 1,09 milioane în rândul persoanelor HIV negative și</w:t>
      </w:r>
      <w:r>
        <w:rPr>
          <w:sz w:val="28"/>
          <w:szCs w:val="28"/>
          <w:lang w:val="ro-RO"/>
        </w:rPr>
        <w:t xml:space="preserve"> </w:t>
      </w:r>
      <w:r>
        <w:rPr>
          <w:sz w:val="28"/>
          <w:szCs w:val="28"/>
        </w:rPr>
        <w:t>161 000 în rândul persoanelor cu HIV</w:t>
      </w:r>
      <w:r>
        <w:rPr>
          <w:sz w:val="28"/>
          <w:szCs w:val="28"/>
          <w:lang w:val="ro-RO"/>
        </w:rPr>
        <w:t>.</w:t>
      </w:r>
    </w:p>
    <w:p w:rsidR="004B0FD0" w:rsidRDefault="00A06C66">
      <w:pPr>
        <w:pStyle w:val="a4"/>
        <w:shd w:val="clear" w:color="auto" w:fill="FFFFFF"/>
        <w:spacing w:beforeAutospacing="0" w:afterAutospacing="0" w:line="15" w:lineRule="atLeast"/>
        <w:ind w:firstLine="720"/>
        <w:jc w:val="both"/>
        <w:rPr>
          <w:sz w:val="28"/>
          <w:szCs w:val="28"/>
        </w:rPr>
      </w:pPr>
      <w:r>
        <w:rPr>
          <w:sz w:val="28"/>
          <w:szCs w:val="28"/>
          <w:lang w:val="ro-RO"/>
        </w:rPr>
        <w:t>La nivel global în 2023, 175 923 de persoane au fo</w:t>
      </w:r>
      <w:r>
        <w:rPr>
          <w:sz w:val="28"/>
          <w:szCs w:val="28"/>
          <w:lang w:val="ro-RO"/>
        </w:rPr>
        <w:t xml:space="preserve">st diagnosticate și tratate pentru TB multirezistentă sau rezistentă la rifampicină (MDR/RR-TB); aceasta a constituit 44% din cele 400 000 de persoane  estimate că au dezvoltat MDR/RR-TB în 2023. </w:t>
      </w:r>
      <w:r>
        <w:rPr>
          <w:sz w:val="28"/>
          <w:szCs w:val="28"/>
        </w:rPr>
        <w:t>TB este prezentă în toate țările și grupele de vârstă. TB nu</w:t>
      </w:r>
      <w:r>
        <w:rPr>
          <w:sz w:val="28"/>
          <w:szCs w:val="28"/>
        </w:rPr>
        <w:t xml:space="preserve"> discriminează și nici nu vizează doar țările cu venituri mici și medii, de fapt poate lovi în orice țară din lume. Ceea ce îl face foarte periculos este că tuberculoza este transmisă prin aer și se răspândește prin picături, ceea ce face și mai dificil de</w:t>
      </w:r>
      <w:r>
        <w:rPr>
          <w:sz w:val="28"/>
          <w:szCs w:val="28"/>
        </w:rPr>
        <w:t xml:space="preserve"> prevenit.</w:t>
      </w:r>
    </w:p>
    <w:p w:rsidR="004B0FD0" w:rsidRDefault="00A06C66">
      <w:pPr>
        <w:pStyle w:val="a4"/>
        <w:shd w:val="clear" w:color="auto" w:fill="FFFFFF"/>
        <w:spacing w:line="15" w:lineRule="atLeast"/>
        <w:ind w:firstLine="720"/>
        <w:jc w:val="both"/>
        <w:rPr>
          <w:rFonts w:eastAsia="Arial"/>
          <w:sz w:val="28"/>
          <w:szCs w:val="28"/>
        </w:rPr>
      </w:pPr>
      <w:r>
        <w:rPr>
          <w:rFonts w:eastAsia="Arial"/>
          <w:sz w:val="28"/>
          <w:szCs w:val="28"/>
          <w:shd w:val="clear" w:color="auto" w:fill="FFFFFF"/>
        </w:rPr>
        <w:lastRenderedPageBreak/>
        <w:t xml:space="preserve">În Regiunea Europeană a OMS, peste 170 000 de </w:t>
      </w:r>
      <w:r>
        <w:rPr>
          <w:rFonts w:eastAsia="Arial"/>
          <w:sz w:val="28"/>
          <w:szCs w:val="28"/>
          <w:shd w:val="clear" w:color="auto" w:fill="FFFFFF"/>
          <w:lang w:val="ro-RO"/>
        </w:rPr>
        <w:t>cazuri</w:t>
      </w:r>
      <w:r>
        <w:rPr>
          <w:rFonts w:eastAsia="Arial"/>
          <w:sz w:val="28"/>
          <w:szCs w:val="28"/>
          <w:shd w:val="clear" w:color="auto" w:fill="FFFFFF"/>
        </w:rPr>
        <w:t xml:space="preserve"> noi de TB au fost </w:t>
      </w:r>
      <w:r>
        <w:rPr>
          <w:rFonts w:eastAsia="Arial"/>
          <w:sz w:val="28"/>
          <w:szCs w:val="28"/>
          <w:shd w:val="clear" w:color="auto" w:fill="FFFFFF"/>
          <w:lang w:val="ro-RO"/>
        </w:rPr>
        <w:t>înregistrate</w:t>
      </w:r>
      <w:r>
        <w:rPr>
          <w:rFonts w:eastAsia="Arial"/>
          <w:sz w:val="28"/>
          <w:szCs w:val="28"/>
          <w:shd w:val="clear" w:color="auto" w:fill="FFFFFF"/>
        </w:rPr>
        <w:t xml:space="preserve"> în 2023</w:t>
      </w:r>
      <w:r>
        <w:rPr>
          <w:rFonts w:eastAsia="Arial"/>
          <w:sz w:val="28"/>
          <w:szCs w:val="28"/>
          <w:shd w:val="clear" w:color="auto" w:fill="FFFFFF"/>
        </w:rPr>
        <w:t xml:space="preserve">. </w:t>
      </w:r>
      <w:r>
        <w:rPr>
          <w:rFonts w:eastAsia="Arial"/>
          <w:sz w:val="28"/>
          <w:szCs w:val="28"/>
          <w:shd w:val="clear" w:color="auto" w:fill="FFFFFF"/>
        </w:rPr>
        <w:t xml:space="preserve">Deși Regiunea reprezintă doar 2,1% din povara globală a tuberculozei, ea continuă să fie cea mai grav afectată de formele bolii rezistente la </w:t>
      </w:r>
      <w:r>
        <w:rPr>
          <w:rFonts w:eastAsia="Arial"/>
          <w:sz w:val="28"/>
          <w:szCs w:val="28"/>
          <w:shd w:val="clear" w:color="auto" w:fill="FFFFFF"/>
        </w:rPr>
        <w:t>medicamente: regiunea găzduiește o cincime din numărul global de cazuri de tuberculoză multirezistentă (21%) și mai mult de o treime din cazurile de tuberculoză pre-extensiv rezistentă la medicamente (37%).</w:t>
      </w:r>
    </w:p>
    <w:p w:rsidR="004B0FD0" w:rsidRDefault="00A06C66">
      <w:pPr>
        <w:pStyle w:val="a4"/>
        <w:shd w:val="clear" w:color="auto" w:fill="FFFFFF"/>
        <w:spacing w:beforeAutospacing="0" w:afterAutospacing="0" w:line="15" w:lineRule="atLeast"/>
        <w:ind w:firstLine="720"/>
        <w:jc w:val="both"/>
        <w:rPr>
          <w:rFonts w:eastAsia="Helvetica"/>
          <w:color w:val="212529"/>
          <w:sz w:val="28"/>
          <w:szCs w:val="28"/>
          <w:shd w:val="clear" w:color="auto" w:fill="FFFFFF"/>
        </w:rPr>
      </w:pPr>
      <w:r>
        <w:rPr>
          <w:sz w:val="28"/>
          <w:szCs w:val="28"/>
        </w:rPr>
        <w:t>TB este principala cauză de deces a persoanelor c</w:t>
      </w:r>
      <w:r>
        <w:rPr>
          <w:sz w:val="28"/>
          <w:szCs w:val="28"/>
        </w:rPr>
        <w:t>u HIV și o contribuție majoră la rezistența antimicrobiană</w:t>
      </w:r>
      <w:r>
        <w:rPr>
          <w:sz w:val="28"/>
          <w:szCs w:val="28"/>
        </w:rPr>
        <w:t xml:space="preserve">. </w:t>
      </w:r>
      <w:r>
        <w:rPr>
          <w:sz w:val="28"/>
          <w:szCs w:val="28"/>
        </w:rPr>
        <w:t>Ziua Mondială a TBC este o oportunitate de a se concentra asupra persoanelor afectate de această boală și de a face apel la acțiuni accelerate pentru a pune capăt suferinței și deceselor din cauza</w:t>
      </w:r>
      <w:r>
        <w:rPr>
          <w:sz w:val="28"/>
          <w:szCs w:val="28"/>
        </w:rPr>
        <w:t xml:space="preserve"> tuberculozei.</w:t>
      </w:r>
    </w:p>
    <w:p w:rsidR="004B0FD0" w:rsidRDefault="00A06C66">
      <w:pPr>
        <w:pStyle w:val="a4"/>
        <w:shd w:val="clear" w:color="auto" w:fill="FFFFFF"/>
        <w:spacing w:beforeAutospacing="0" w:afterAutospacing="0" w:line="15" w:lineRule="atLeast"/>
        <w:jc w:val="both"/>
        <w:rPr>
          <w:sz w:val="28"/>
          <w:szCs w:val="28"/>
          <w:lang w:val="ro-RO"/>
        </w:rPr>
      </w:pPr>
      <w:r>
        <w:rPr>
          <w:sz w:val="28"/>
          <w:szCs w:val="28"/>
        </w:rPr>
        <w:t>Tema Zilei Mondiale a TB 2025</w:t>
      </w:r>
      <w:r>
        <w:rPr>
          <w:sz w:val="28"/>
          <w:szCs w:val="28"/>
          <w:lang w:val="ro-RO"/>
        </w:rPr>
        <w:t xml:space="preserve"> este - </w:t>
      </w:r>
      <w:r>
        <w:rPr>
          <w:b/>
          <w:bCs/>
          <w:sz w:val="28"/>
          <w:szCs w:val="28"/>
          <w:lang w:val="ro-RO"/>
        </w:rPr>
        <w:t>Da! Putem învinge tuberculoza</w:t>
      </w:r>
      <w:r>
        <w:rPr>
          <w:b/>
          <w:bCs/>
          <w:sz w:val="28"/>
          <w:szCs w:val="28"/>
        </w:rPr>
        <w:t>.</w:t>
      </w:r>
      <w:r>
        <w:rPr>
          <w:sz w:val="28"/>
          <w:szCs w:val="28"/>
          <w:lang w:val="ro-RO"/>
        </w:rPr>
        <w:t xml:space="preserve"> </w:t>
      </w:r>
      <w:r>
        <w:rPr>
          <w:sz w:val="28"/>
          <w:szCs w:val="28"/>
          <w:lang w:val="ro-RO"/>
        </w:rPr>
        <w:t>E</w:t>
      </w:r>
      <w:r>
        <w:rPr>
          <w:sz w:val="28"/>
          <w:szCs w:val="28"/>
        </w:rPr>
        <w:t>ste un apel la speranță, urgență și responsabilitate</w:t>
      </w:r>
      <w:r>
        <w:rPr>
          <w:sz w:val="28"/>
          <w:szCs w:val="28"/>
          <w:lang w:val="ro-RO"/>
        </w:rPr>
        <w:t>. Oferă o oportunitate de a reflecta asupra eforturilor în curs și de a încuraja un angajament mai puternic la nivel loc</w:t>
      </w:r>
      <w:r>
        <w:rPr>
          <w:sz w:val="28"/>
          <w:szCs w:val="28"/>
          <w:lang w:val="ro-RO"/>
        </w:rPr>
        <w:t>al, național și internațional pentru a învinge tuberculoza, inclusiv prin combaterea amenințării tot mai mari a tuberculozei rezistente la medicamente.</w:t>
      </w:r>
    </w:p>
    <w:p w:rsidR="004B0FD0" w:rsidRDefault="00A06C66">
      <w:pPr>
        <w:pStyle w:val="a4"/>
        <w:shd w:val="clear" w:color="auto" w:fill="FFFFFF"/>
        <w:spacing w:line="15" w:lineRule="atLeast"/>
        <w:jc w:val="both"/>
        <w:rPr>
          <w:sz w:val="28"/>
          <w:szCs w:val="28"/>
          <w:lang w:val="ro-RO"/>
        </w:rPr>
      </w:pPr>
      <w:r>
        <w:rPr>
          <w:sz w:val="28"/>
          <w:szCs w:val="28"/>
          <w:lang w:val="ro-RO"/>
        </w:rPr>
        <w:t>Tema pentru 2025 reflectă înțelegerea faptului că eliminarea TB necesită un efort global unit, concertat</w:t>
      </w:r>
      <w:r>
        <w:rPr>
          <w:sz w:val="28"/>
          <w:szCs w:val="28"/>
          <w:lang w:val="ro-RO"/>
        </w:rPr>
        <w:t>, cu colaborări strategice mai presus de ceea ce s-a făcut anterior.</w:t>
      </w:r>
    </w:p>
    <w:p w:rsidR="004B0FD0" w:rsidRDefault="00A06C66">
      <w:pPr>
        <w:pStyle w:val="a4"/>
        <w:shd w:val="clear" w:color="auto" w:fill="FFFFFF"/>
        <w:spacing w:beforeAutospacing="0" w:afterAutospacing="0" w:line="15" w:lineRule="atLeast"/>
        <w:jc w:val="both"/>
        <w:rPr>
          <w:sz w:val="28"/>
          <w:szCs w:val="28"/>
          <w:lang w:val="ro-RO"/>
        </w:rPr>
      </w:pPr>
      <w:r>
        <w:rPr>
          <w:b/>
          <w:bCs/>
          <w:sz w:val="28"/>
          <w:szCs w:val="28"/>
          <w:lang w:val="ro-RO"/>
        </w:rPr>
        <w:t>Implicare</w:t>
      </w:r>
      <w:r>
        <w:rPr>
          <w:sz w:val="28"/>
          <w:szCs w:val="28"/>
          <w:lang w:val="ro-RO"/>
        </w:rPr>
        <w:t xml:space="preserve"> – Liderii mondiali la Reuniunea la nivel înalt a ONU din 2023 s-au angajat să accelereze eforturile de a învinge tuberculoza. Acum, avem nevoie de acțiuni reale: implementarea rapidă a ghidurilor și politicilor OMS, strategii naționale consolidate și fina</w:t>
      </w:r>
      <w:r>
        <w:rPr>
          <w:sz w:val="28"/>
          <w:szCs w:val="28"/>
          <w:lang w:val="ro-RO"/>
        </w:rPr>
        <w:t>nțare completă.</w:t>
      </w:r>
    </w:p>
    <w:p w:rsidR="004B0FD0" w:rsidRDefault="00A06C66">
      <w:pPr>
        <w:pStyle w:val="a4"/>
        <w:shd w:val="clear" w:color="auto" w:fill="FFFFFF"/>
        <w:spacing w:beforeAutospacing="0" w:afterAutospacing="0" w:line="15" w:lineRule="atLeast"/>
        <w:jc w:val="both"/>
        <w:rPr>
          <w:sz w:val="28"/>
          <w:szCs w:val="28"/>
          <w:lang w:val="ro-RO"/>
        </w:rPr>
      </w:pPr>
      <w:r>
        <w:rPr>
          <w:b/>
          <w:bCs/>
          <w:sz w:val="28"/>
          <w:szCs w:val="28"/>
          <w:lang w:val="ro-RO"/>
        </w:rPr>
        <w:t>Investiție</w:t>
      </w:r>
      <w:r>
        <w:rPr>
          <w:sz w:val="28"/>
          <w:szCs w:val="28"/>
          <w:lang w:val="ro-RO"/>
        </w:rPr>
        <w:t xml:space="preserve"> – TB nu poate fi învinsă fără o finanțare adecvată. Avem nevoie de o abordare îndrăzneață și diversificată pentru a finanța inovarea, pentru a reduce decalajele în accesul la prevenirea, tratamentul și îngrijirea TB, precum și pe</w:t>
      </w:r>
      <w:r>
        <w:rPr>
          <w:sz w:val="28"/>
          <w:szCs w:val="28"/>
          <w:lang w:val="ro-RO"/>
        </w:rPr>
        <w:t>ntru a promova cercetarea și inovarea.</w:t>
      </w:r>
    </w:p>
    <w:p w:rsidR="004B0FD0" w:rsidRDefault="00A06C66">
      <w:pPr>
        <w:pStyle w:val="a4"/>
        <w:shd w:val="clear" w:color="auto" w:fill="FFFFFF"/>
        <w:spacing w:beforeAutospacing="0" w:afterAutospacing="0" w:line="15" w:lineRule="atLeast"/>
        <w:jc w:val="both"/>
        <w:rPr>
          <w:sz w:val="28"/>
          <w:szCs w:val="28"/>
          <w:lang w:val="ro-RO"/>
        </w:rPr>
      </w:pPr>
      <w:r>
        <w:rPr>
          <w:b/>
          <w:bCs/>
          <w:sz w:val="28"/>
          <w:szCs w:val="28"/>
          <w:lang w:val="ro-RO"/>
        </w:rPr>
        <w:t xml:space="preserve">Acțiune </w:t>
      </w:r>
      <w:r>
        <w:rPr>
          <w:sz w:val="28"/>
          <w:szCs w:val="28"/>
          <w:lang w:val="ro-RO"/>
        </w:rPr>
        <w:t>– Transformarea angajamentelor în acțiune înseamnă extinderea intervențiilor recomandate de OMS: depistare precoce, diagnosticare, tratament preventiv și îngrijire de înaltă calitate a TB, în special pentru TB</w:t>
      </w:r>
      <w:r>
        <w:rPr>
          <w:sz w:val="28"/>
          <w:szCs w:val="28"/>
          <w:lang w:val="ro-RO"/>
        </w:rPr>
        <w:t xml:space="preserve"> rezistentă la medicamente. Succesul depinde de conducerea comunității, de acțiunea societății civile și de colaborarea intersectorială</w:t>
      </w:r>
    </w:p>
    <w:p w:rsidR="004B0FD0" w:rsidRDefault="00A06C66">
      <w:pPr>
        <w:pStyle w:val="a4"/>
        <w:shd w:val="clear" w:color="auto" w:fill="FFFFFF"/>
        <w:spacing w:line="15" w:lineRule="atLeast"/>
        <w:jc w:val="both"/>
        <w:rPr>
          <w:b/>
          <w:bCs/>
          <w:sz w:val="28"/>
          <w:szCs w:val="28"/>
        </w:rPr>
      </w:pPr>
      <w:r>
        <w:rPr>
          <w:b/>
          <w:bCs/>
          <w:sz w:val="28"/>
          <w:szCs w:val="28"/>
        </w:rPr>
        <w:t>Mesaje cheie</w:t>
      </w:r>
    </w:p>
    <w:p w:rsidR="004B0FD0" w:rsidRDefault="00A06C66">
      <w:pPr>
        <w:pStyle w:val="a4"/>
        <w:shd w:val="clear" w:color="auto" w:fill="FFFFFF"/>
        <w:spacing w:beforeAutospacing="0" w:afterAutospacing="0" w:line="15" w:lineRule="atLeast"/>
        <w:jc w:val="both"/>
        <w:rPr>
          <w:b/>
          <w:bCs/>
          <w:sz w:val="28"/>
          <w:szCs w:val="28"/>
          <w:lang w:val="ro-RO"/>
        </w:rPr>
      </w:pPr>
      <w:r>
        <w:rPr>
          <w:b/>
          <w:bCs/>
          <w:sz w:val="28"/>
          <w:szCs w:val="28"/>
        </w:rPr>
        <w:t xml:space="preserve">Angajamente asigurate, acțiune necesară: Accelerarea ritmului pentru a </w:t>
      </w:r>
      <w:r>
        <w:rPr>
          <w:b/>
          <w:bCs/>
          <w:sz w:val="28"/>
          <w:szCs w:val="28"/>
          <w:lang w:val="ro-RO"/>
        </w:rPr>
        <w:t>învinge</w:t>
      </w:r>
      <w:r>
        <w:rPr>
          <w:b/>
          <w:bCs/>
          <w:sz w:val="28"/>
          <w:szCs w:val="28"/>
        </w:rPr>
        <w:t xml:space="preserve"> tuberculoz</w:t>
      </w:r>
      <w:r>
        <w:rPr>
          <w:b/>
          <w:bCs/>
          <w:sz w:val="28"/>
          <w:szCs w:val="28"/>
          <w:lang w:val="ro-RO"/>
        </w:rPr>
        <w:t>a</w:t>
      </w:r>
    </w:p>
    <w:p w:rsidR="004B0FD0" w:rsidRDefault="00A06C66">
      <w:pPr>
        <w:pStyle w:val="a4"/>
        <w:shd w:val="clear" w:color="auto" w:fill="FFFFFF"/>
        <w:spacing w:beforeAutospacing="0" w:afterAutospacing="0" w:line="15" w:lineRule="atLeast"/>
        <w:jc w:val="both"/>
        <w:rPr>
          <w:sz w:val="28"/>
          <w:szCs w:val="28"/>
        </w:rPr>
      </w:pPr>
      <w:r w:rsidRPr="007D4DD4">
        <w:rPr>
          <w:sz w:val="28"/>
          <w:szCs w:val="28"/>
          <w:lang w:val="ro-RO"/>
        </w:rPr>
        <w:t>Ș</w:t>
      </w:r>
      <w:r w:rsidRPr="007D4DD4">
        <w:rPr>
          <w:sz w:val="28"/>
          <w:szCs w:val="28"/>
          <w:lang w:val="ro-RO"/>
        </w:rPr>
        <w:t>efii de stat la</w:t>
      </w:r>
      <w:r w:rsidRPr="007D4DD4">
        <w:rPr>
          <w:sz w:val="28"/>
          <w:szCs w:val="28"/>
          <w:lang w:val="ro-RO"/>
        </w:rPr>
        <w:t xml:space="preserve"> Reuniunea la nivel înalt a ONU din 2023 privind tuberculoza și-au luat angajamente îndrăznețe și ambițioase pentru a accelera lupta globală împotriva tuberculozei, stabilind ținte concrete și măsurabile pentru 2027. </w:t>
      </w:r>
      <w:r>
        <w:rPr>
          <w:sz w:val="28"/>
          <w:szCs w:val="28"/>
        </w:rPr>
        <w:t>Deși aceste angajamente reprezintă o pi</w:t>
      </w:r>
      <w:r>
        <w:rPr>
          <w:sz w:val="28"/>
          <w:szCs w:val="28"/>
        </w:rPr>
        <w:t>atră de hotar semnificativă, acțiunea susținută și intensificată este esențială.</w:t>
      </w:r>
    </w:p>
    <w:p w:rsidR="004B0FD0" w:rsidRDefault="00A06C66">
      <w:pPr>
        <w:pStyle w:val="a4"/>
        <w:shd w:val="clear" w:color="auto" w:fill="FFFFFF"/>
        <w:spacing w:beforeAutospacing="0" w:afterAutospacing="0" w:line="15" w:lineRule="atLeast"/>
        <w:jc w:val="both"/>
        <w:rPr>
          <w:b/>
          <w:bCs/>
          <w:sz w:val="28"/>
          <w:szCs w:val="28"/>
        </w:rPr>
      </w:pPr>
      <w:r>
        <w:rPr>
          <w:b/>
          <w:bCs/>
          <w:sz w:val="28"/>
          <w:szCs w:val="28"/>
        </w:rPr>
        <w:t>Investiție pentru impact: construirea unui răspuns rezistent și durabil la tuberculoză</w:t>
      </w:r>
    </w:p>
    <w:p w:rsidR="004B0FD0" w:rsidRDefault="00A06C66">
      <w:pPr>
        <w:pStyle w:val="a4"/>
        <w:shd w:val="clear" w:color="auto" w:fill="FFFFFF"/>
        <w:spacing w:beforeAutospacing="0" w:afterAutospacing="0" w:line="15" w:lineRule="atLeast"/>
        <w:jc w:val="both"/>
        <w:rPr>
          <w:rFonts w:eastAsia="PMingLiU-ExtB"/>
          <w:sz w:val="28"/>
          <w:szCs w:val="28"/>
        </w:rPr>
      </w:pPr>
      <w:r>
        <w:rPr>
          <w:rFonts w:eastAsia="PMingLiU-ExtB"/>
          <w:sz w:val="28"/>
          <w:szCs w:val="28"/>
        </w:rPr>
        <w:lastRenderedPageBreak/>
        <w:t>Investițiile susținute în resurse, sprijin, îngrijire și informații sunt esențiale pentr</w:t>
      </w:r>
      <w:r>
        <w:rPr>
          <w:rFonts w:eastAsia="PMingLiU-ExtB"/>
          <w:sz w:val="28"/>
          <w:szCs w:val="28"/>
        </w:rPr>
        <w:t>u obținerea accesului universal la îngrijirea TB și pentru promovarea cercetării. Acest lucru este esențial în special pentru eliminarea decalajelor de îngrijire și asigurarea accesului echitabil la prevenire și tratament, în conformitate cu angajamentul O</w:t>
      </w:r>
      <w:r>
        <w:rPr>
          <w:rFonts w:eastAsia="PMingLiU-ExtB"/>
          <w:sz w:val="28"/>
          <w:szCs w:val="28"/>
        </w:rPr>
        <w:t>MS față de acoperirea universală a sănătății.</w:t>
      </w:r>
    </w:p>
    <w:p w:rsidR="004B0FD0" w:rsidRDefault="00A06C66">
      <w:pPr>
        <w:pStyle w:val="a4"/>
        <w:shd w:val="clear" w:color="auto" w:fill="FFFFFF"/>
        <w:spacing w:beforeAutospacing="0" w:afterAutospacing="0" w:line="15" w:lineRule="atLeast"/>
        <w:jc w:val="both"/>
        <w:rPr>
          <w:rFonts w:eastAsia="PMingLiU-ExtB"/>
          <w:sz w:val="28"/>
          <w:szCs w:val="28"/>
        </w:rPr>
      </w:pPr>
      <w:r>
        <w:rPr>
          <w:rFonts w:eastAsia="PMingLiU-ExtB"/>
          <w:sz w:val="28"/>
          <w:szCs w:val="28"/>
        </w:rPr>
        <w:t>Este nevoie urgent de o finanțare sporită pentru a accelera lansarea tratamentelor de prevenire a TB recomandate de OMS, a schemelor de tratament mai scurte a TB, a diagnosticului molecular rapid și a altor ino</w:t>
      </w:r>
      <w:r>
        <w:rPr>
          <w:rFonts w:eastAsia="PMingLiU-ExtB"/>
          <w:sz w:val="28"/>
          <w:szCs w:val="28"/>
        </w:rPr>
        <w:t>vații critice, inclusiv instrumente digitale. Aceste investiții vor duce la îmbunătățiri semnificative ale rezultatelor sănătății și vor salva milioane de vieți. La fel de vitală este investiția susținută în cercetare și inovare pentru a accelera progresul</w:t>
      </w:r>
      <w:r>
        <w:rPr>
          <w:rFonts w:eastAsia="PMingLiU-ExtB"/>
          <w:sz w:val="28"/>
          <w:szCs w:val="28"/>
        </w:rPr>
        <w:t xml:space="preserve"> către eliminarea tuberculozei</w:t>
      </w:r>
      <w:r>
        <w:rPr>
          <w:rFonts w:eastAsia="PMingLiU-ExtB"/>
          <w:sz w:val="28"/>
          <w:szCs w:val="28"/>
        </w:rPr>
        <w:t>.</w:t>
      </w:r>
    </w:p>
    <w:p w:rsidR="004B0FD0" w:rsidRDefault="00A06C66">
      <w:pPr>
        <w:pStyle w:val="a4"/>
        <w:shd w:val="clear" w:color="auto" w:fill="FFFFFF"/>
        <w:spacing w:beforeAutospacing="0" w:afterAutospacing="0" w:line="15" w:lineRule="atLeast"/>
        <w:jc w:val="both"/>
        <w:rPr>
          <w:b/>
          <w:bCs/>
          <w:sz w:val="28"/>
          <w:szCs w:val="28"/>
        </w:rPr>
      </w:pPr>
      <w:r>
        <w:rPr>
          <w:b/>
          <w:bCs/>
          <w:sz w:val="28"/>
          <w:szCs w:val="28"/>
        </w:rPr>
        <w:t>Respectarea angajamentelor: Acțiuni de accelerare pentru un impact maxim</w:t>
      </w:r>
    </w:p>
    <w:p w:rsidR="004B0FD0" w:rsidRDefault="00A06C66">
      <w:pPr>
        <w:pStyle w:val="a4"/>
        <w:shd w:val="clear" w:color="auto" w:fill="FFFFFF"/>
        <w:spacing w:beforeAutospacing="0" w:afterAutospacing="0" w:line="15" w:lineRule="atLeast"/>
        <w:jc w:val="both"/>
        <w:rPr>
          <w:sz w:val="28"/>
          <w:szCs w:val="28"/>
        </w:rPr>
      </w:pPr>
      <w:r>
        <w:rPr>
          <w:sz w:val="28"/>
          <w:szCs w:val="28"/>
        </w:rPr>
        <w:t>Transformarea angajamentelor în impact real și măsurabil pentru persoanele afectate de TBC necesită mai mult decât investiții – necesită acțiuni îndrăz</w:t>
      </w:r>
      <w:r>
        <w:rPr>
          <w:sz w:val="28"/>
          <w:szCs w:val="28"/>
        </w:rPr>
        <w:t>nețe și decisive. Aceasta înseamnă extinderea rapidă a intervențiilor recomandate de OMS, inclusiv depistarea precoce, diagnosticarea, tratamentul preventiv și îngrijirea de înaltă calitate a TB, în special pentru TB rezistentă la medicamente. Realizarea a</w:t>
      </w:r>
      <w:r>
        <w:rPr>
          <w:sz w:val="28"/>
          <w:szCs w:val="28"/>
        </w:rPr>
        <w:t>cestui lucru necesită o abordare a întregii societăți care nu numai că întărește sistemele de asistență medicală, ci și creează medii sigure și de susținere în care prevenirea și tratamentul pot fi furnizate în mod eficient.</w:t>
      </w:r>
      <w:r>
        <w:rPr>
          <w:sz w:val="28"/>
          <w:szCs w:val="28"/>
        </w:rPr>
        <w:t xml:space="preserve"> </w:t>
      </w:r>
    </w:p>
    <w:p w:rsidR="004B0FD0" w:rsidRDefault="00A06C66">
      <w:pPr>
        <w:pStyle w:val="a4"/>
        <w:shd w:val="clear" w:color="auto" w:fill="FFFFFF"/>
        <w:spacing w:line="15" w:lineRule="atLeast"/>
        <w:jc w:val="both"/>
        <w:rPr>
          <w:b/>
          <w:bCs/>
          <w:sz w:val="28"/>
          <w:szCs w:val="28"/>
        </w:rPr>
      </w:pPr>
      <w:r>
        <w:rPr>
          <w:sz w:val="28"/>
          <w:szCs w:val="28"/>
        </w:rPr>
        <w:t>Un răspuns unificat, multisect</w:t>
      </w:r>
      <w:r>
        <w:rPr>
          <w:sz w:val="28"/>
          <w:szCs w:val="28"/>
        </w:rPr>
        <w:t xml:space="preserve">orial este esențial pentru </w:t>
      </w:r>
      <w:r>
        <w:rPr>
          <w:sz w:val="28"/>
          <w:szCs w:val="28"/>
          <w:lang w:val="ro-RO"/>
        </w:rPr>
        <w:t>eliminarea</w:t>
      </w:r>
      <w:r>
        <w:rPr>
          <w:sz w:val="28"/>
          <w:szCs w:val="28"/>
        </w:rPr>
        <w:t xml:space="preserve"> factorilor cheie ai epidemiei de TB - sărăcia, inechitatea, subnutriția, comorbiditățile, stigmatizarea și discriminarea - bariere care se extind cu mult dincolo de sectorul sănătății.</w:t>
      </w:r>
      <w:r>
        <w:rPr>
          <w:sz w:val="28"/>
          <w:szCs w:val="28"/>
        </w:rPr>
        <w:t xml:space="preserve"> </w:t>
      </w:r>
      <w:r>
        <w:rPr>
          <w:sz w:val="28"/>
          <w:szCs w:val="28"/>
        </w:rPr>
        <w:t>Progresul durabil depinde de o re</w:t>
      </w:r>
      <w:r>
        <w:rPr>
          <w:sz w:val="28"/>
          <w:szCs w:val="28"/>
        </w:rPr>
        <w:t>sponsabilitate puternică, condusă de conducerea comunității, susținut de societatea civilă și consolidat prin colaborarea intersectorială</w:t>
      </w:r>
      <w:r>
        <w:rPr>
          <w:sz w:val="28"/>
          <w:szCs w:val="28"/>
        </w:rPr>
        <w:t xml:space="preserve">. </w:t>
      </w:r>
    </w:p>
    <w:p w:rsidR="004B0FD0" w:rsidRDefault="00A06C66">
      <w:pPr>
        <w:pStyle w:val="a4"/>
        <w:shd w:val="clear" w:color="auto" w:fill="FFFFFF"/>
        <w:spacing w:line="15" w:lineRule="atLeast"/>
        <w:jc w:val="both"/>
        <w:rPr>
          <w:rFonts w:eastAsia="Arial"/>
          <w:sz w:val="28"/>
          <w:szCs w:val="28"/>
        </w:rPr>
      </w:pPr>
      <w:r>
        <w:rPr>
          <w:rFonts w:eastAsia="Arial"/>
          <w:sz w:val="28"/>
          <w:szCs w:val="28"/>
          <w:shd w:val="clear" w:color="auto" w:fill="FFFFFF"/>
        </w:rPr>
        <w:t>Un angajament mai puternic este crucial</w:t>
      </w:r>
      <w:r>
        <w:rPr>
          <w:rFonts w:eastAsia="Arial"/>
          <w:sz w:val="28"/>
          <w:szCs w:val="28"/>
          <w:shd w:val="clear" w:color="auto" w:fill="FFFFFF"/>
          <w:lang w:val="ro-RO"/>
        </w:rPr>
        <w:t xml:space="preserve"> pentru</w:t>
      </w:r>
      <w:r>
        <w:rPr>
          <w:rFonts w:eastAsia="Arial"/>
          <w:sz w:val="28"/>
          <w:szCs w:val="28"/>
          <w:shd w:val="clear" w:color="auto" w:fill="FFFFFF"/>
        </w:rPr>
        <w:t xml:space="preserve"> atingerea obiectivelor globale de a </w:t>
      </w:r>
      <w:r>
        <w:rPr>
          <w:rFonts w:eastAsia="Arial"/>
          <w:sz w:val="28"/>
          <w:szCs w:val="28"/>
          <w:shd w:val="clear" w:color="auto" w:fill="FFFFFF"/>
          <w:lang w:val="ro-RO"/>
        </w:rPr>
        <w:t>învinge</w:t>
      </w:r>
      <w:r>
        <w:rPr>
          <w:rFonts w:eastAsia="Arial"/>
          <w:sz w:val="28"/>
          <w:szCs w:val="28"/>
          <w:shd w:val="clear" w:color="auto" w:fill="FFFFFF"/>
        </w:rPr>
        <w:t xml:space="preserve"> tuberculoz</w:t>
      </w:r>
      <w:r>
        <w:rPr>
          <w:rFonts w:eastAsia="Arial"/>
          <w:sz w:val="28"/>
          <w:szCs w:val="28"/>
          <w:shd w:val="clear" w:color="auto" w:fill="FFFFFF"/>
          <w:lang w:val="ro-RO"/>
        </w:rPr>
        <w:t>a</w:t>
      </w:r>
      <w:r>
        <w:rPr>
          <w:rFonts w:eastAsia="Arial"/>
          <w:sz w:val="28"/>
          <w:szCs w:val="28"/>
          <w:shd w:val="clear" w:color="auto" w:fill="FFFFFF"/>
        </w:rPr>
        <w:t xml:space="preserve"> până în 2030</w:t>
      </w:r>
      <w:r>
        <w:rPr>
          <w:rFonts w:eastAsia="Arial"/>
          <w:sz w:val="28"/>
          <w:szCs w:val="28"/>
          <w:shd w:val="clear" w:color="auto" w:fill="FFFFFF"/>
        </w:rPr>
        <w:t>.</w:t>
      </w:r>
    </w:p>
    <w:p w:rsidR="004B0FD0" w:rsidRDefault="00A06C66">
      <w:pPr>
        <w:pStyle w:val="a4"/>
        <w:shd w:val="clear" w:color="auto" w:fill="FFFFFF"/>
        <w:spacing w:line="15" w:lineRule="atLeast"/>
        <w:jc w:val="both"/>
        <w:rPr>
          <w:rFonts w:eastAsia="Arial"/>
          <w:sz w:val="28"/>
          <w:szCs w:val="28"/>
        </w:rPr>
      </w:pPr>
      <w:r>
        <w:rPr>
          <w:rFonts w:eastAsia="Arial"/>
          <w:sz w:val="28"/>
          <w:szCs w:val="28"/>
          <w:shd w:val="clear" w:color="auto" w:fill="FFFFFF"/>
        </w:rPr>
        <w:t>Lucrând împreună în parteneriate puternice, OMS/Europa ajută statele membre, de exemplu, cu extinderea noilor teste rapide de diagnosticare a TB, oferind un tratament mai rapid și mai eficient pentru a face progrese suplimentare în prevenirea și îngrijire</w:t>
      </w:r>
      <w:r>
        <w:rPr>
          <w:rFonts w:eastAsia="Arial"/>
          <w:sz w:val="28"/>
          <w:szCs w:val="28"/>
          <w:shd w:val="clear" w:color="auto" w:fill="FFFFFF"/>
        </w:rPr>
        <w:t>a TB. Îmbunătățirea cercetării pentru a dezvolta vaccinuri noi și mai eficiente împotriva TB este, de asemenea, de o importanță esențială</w:t>
      </w:r>
      <w:r>
        <w:rPr>
          <w:rFonts w:eastAsia="Arial"/>
          <w:sz w:val="28"/>
          <w:szCs w:val="28"/>
          <w:shd w:val="clear" w:color="auto" w:fill="FFFFFF"/>
        </w:rPr>
        <w:t>.</w:t>
      </w:r>
    </w:p>
    <w:p w:rsidR="004B0FD0" w:rsidRDefault="00A06C66">
      <w:pPr>
        <w:spacing w:beforeAutospacing="1" w:after="0" w:afterAutospacing="1"/>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TB multirezistentă (TB-MDR) rămâne o criză de sănătate publică și o amenințare pentru securitatea sănătății. Doar apr</w:t>
      </w:r>
      <w:r>
        <w:rPr>
          <w:rFonts w:ascii="Times New Roman" w:eastAsia="Arial" w:hAnsi="Times New Roman"/>
          <w:sz w:val="28"/>
          <w:szCs w:val="28"/>
          <w:shd w:val="clear" w:color="auto" w:fill="FFFFFF"/>
        </w:rPr>
        <w:t>oximativ 2 din 5 persoane cu TBC rezistentă la medicamente au accesat tratament în 2023.</w:t>
      </w:r>
      <w:r>
        <w:rPr>
          <w:rFonts w:ascii="Times New Roman" w:eastAsia="Arial" w:hAnsi="Times New Roman"/>
          <w:sz w:val="28"/>
          <w:szCs w:val="28"/>
          <w:shd w:val="clear" w:color="auto" w:fill="FFFFFF"/>
          <w:lang w:val="ro-RO"/>
        </w:rPr>
        <w:t xml:space="preserve"> </w:t>
      </w:r>
      <w:r>
        <w:rPr>
          <w:rFonts w:ascii="Times New Roman" w:eastAsia="Arial" w:hAnsi="Times New Roman"/>
          <w:sz w:val="28"/>
          <w:szCs w:val="28"/>
          <w:shd w:val="clear" w:color="auto" w:fill="FFFFFF"/>
        </w:rPr>
        <w:t>Eforturile globale de combatere a tuberculozei au salvat aproximativ 79 de milioane de vieți începând cu anul 2000.</w:t>
      </w:r>
    </w:p>
    <w:p w:rsidR="004B0FD0" w:rsidRDefault="00A06C66">
      <w:pPr>
        <w:spacing w:beforeAutospacing="1" w:after="0" w:afterAutospacing="1"/>
        <w:jc w:val="both"/>
        <w:rPr>
          <w:rFonts w:ascii="Times New Roman" w:eastAsia="Arial" w:hAnsi="Times New Roman" w:cs="Times New Roman"/>
          <w:sz w:val="28"/>
          <w:szCs w:val="28"/>
          <w:shd w:val="clear" w:color="auto" w:fill="FFFFFF"/>
        </w:rPr>
      </w:pPr>
      <w:r>
        <w:rPr>
          <w:rFonts w:ascii="Times New Roman" w:eastAsia="Arial" w:hAnsi="Times New Roman"/>
          <w:sz w:val="28"/>
          <w:szCs w:val="28"/>
          <w:shd w:val="clear" w:color="auto" w:fill="FFFFFF"/>
        </w:rPr>
        <w:t>Sunt necesare 22 miliarde USD anual pentru prevenir</w:t>
      </w:r>
      <w:r>
        <w:rPr>
          <w:rFonts w:ascii="Times New Roman" w:eastAsia="Arial" w:hAnsi="Times New Roman"/>
          <w:sz w:val="28"/>
          <w:szCs w:val="28"/>
          <w:shd w:val="clear" w:color="auto" w:fill="FFFFFF"/>
        </w:rPr>
        <w:t>ea, diagnosticarea, tratamentul și îngrijirea TB pentru a atinge obiectivul global până în 2027 convenit la reuniunea la nivel înalt a ONU din 2023 privind TB.</w:t>
      </w:r>
      <w:r>
        <w:rPr>
          <w:rFonts w:ascii="Times New Roman" w:eastAsia="Arial" w:hAnsi="Times New Roman"/>
          <w:sz w:val="28"/>
          <w:szCs w:val="28"/>
          <w:shd w:val="clear" w:color="auto" w:fill="FFFFFF"/>
          <w:lang w:val="ro-RO"/>
        </w:rPr>
        <w:t xml:space="preserve"> </w:t>
      </w:r>
    </w:p>
    <w:p w:rsidR="004B0FD0" w:rsidRDefault="00A06C66">
      <w:pPr>
        <w:pStyle w:val="a4"/>
        <w:shd w:val="clear" w:color="auto" w:fill="FFFFFF"/>
        <w:spacing w:line="15" w:lineRule="atLeast"/>
        <w:jc w:val="both"/>
        <w:rPr>
          <w:rFonts w:eastAsia="Arial"/>
          <w:sz w:val="28"/>
          <w:szCs w:val="28"/>
        </w:rPr>
      </w:pPr>
      <w:r>
        <w:rPr>
          <w:rFonts w:eastAsia="Arial"/>
          <w:sz w:val="28"/>
          <w:szCs w:val="28"/>
          <w:shd w:val="clear" w:color="auto" w:fill="FFFFFF"/>
        </w:rPr>
        <w:lastRenderedPageBreak/>
        <w:t>TBC este o boală contagioasă transmisă în aer, cauzată în principal de Mycobacterium tuberculos</w:t>
      </w:r>
      <w:r>
        <w:rPr>
          <w:rFonts w:eastAsia="Arial"/>
          <w:sz w:val="28"/>
          <w:szCs w:val="28"/>
          <w:shd w:val="clear" w:color="auto" w:fill="FFFFFF"/>
        </w:rPr>
        <w:t>is, care afectează cel mai adesea plămânii. TBC se răspândește prin aer atunci când persoanele cu tuberculoză pulmonară tusesc, strănut sau scuipă. O persoană trebuie să inhaleze doar câțiva germeni pentru a se infecta</w:t>
      </w:r>
      <w:r>
        <w:rPr>
          <w:rFonts w:eastAsia="Arial"/>
          <w:sz w:val="28"/>
          <w:szCs w:val="28"/>
          <w:shd w:val="clear" w:color="auto" w:fill="FFFFFF"/>
        </w:rPr>
        <w:t>.</w:t>
      </w:r>
    </w:p>
    <w:p w:rsidR="004B0FD0" w:rsidRDefault="00A06C66">
      <w:pPr>
        <w:spacing w:after="0" w:line="260" w:lineRule="auto"/>
        <w:jc w:val="both"/>
        <w:rPr>
          <w:rFonts w:ascii="Times New Roman" w:eastAsia="Arial" w:hAnsi="Times New Roman"/>
          <w:b/>
          <w:bCs/>
          <w:sz w:val="28"/>
          <w:szCs w:val="28"/>
          <w:shd w:val="clear" w:color="auto" w:fill="FFFFFF"/>
        </w:rPr>
      </w:pPr>
      <w:r>
        <w:rPr>
          <w:rFonts w:ascii="Times New Roman" w:eastAsia="Arial" w:hAnsi="Times New Roman"/>
          <w:b/>
          <w:bCs/>
          <w:sz w:val="28"/>
          <w:szCs w:val="28"/>
          <w:shd w:val="clear" w:color="auto" w:fill="FFFFFF"/>
        </w:rPr>
        <w:t xml:space="preserve">Anumite condiții pot crește riscul </w:t>
      </w:r>
      <w:r>
        <w:rPr>
          <w:rFonts w:ascii="Times New Roman" w:eastAsia="Arial" w:hAnsi="Times New Roman"/>
          <w:b/>
          <w:bCs/>
          <w:sz w:val="28"/>
          <w:szCs w:val="28"/>
          <w:shd w:val="clear" w:color="auto" w:fill="FFFFFF"/>
        </w:rPr>
        <w:t>unei persoane pentru boala TBC:</w:t>
      </w:r>
    </w:p>
    <w:p w:rsidR="004B0FD0" w:rsidRDefault="00A06C66">
      <w:pPr>
        <w:numPr>
          <w:ilvl w:val="0"/>
          <w:numId w:val="1"/>
        </w:numPr>
        <w:spacing w:after="0" w:line="260" w:lineRule="auto"/>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diabet</w:t>
      </w:r>
      <w:r>
        <w:rPr>
          <w:rFonts w:ascii="Times New Roman" w:eastAsia="Arial" w:hAnsi="Times New Roman"/>
          <w:sz w:val="28"/>
          <w:szCs w:val="28"/>
          <w:shd w:val="clear" w:color="auto" w:fill="FFFFFF"/>
          <w:lang w:val="ro-RO"/>
        </w:rPr>
        <w:t>ul</w:t>
      </w:r>
      <w:r>
        <w:rPr>
          <w:rFonts w:ascii="Times New Roman" w:eastAsia="Arial" w:hAnsi="Times New Roman"/>
          <w:sz w:val="28"/>
          <w:szCs w:val="28"/>
          <w:shd w:val="clear" w:color="auto" w:fill="FFFFFF"/>
        </w:rPr>
        <w:t xml:space="preserve"> zaharat</w:t>
      </w:r>
      <w:r>
        <w:rPr>
          <w:rFonts w:ascii="Times New Roman" w:eastAsia="Arial" w:hAnsi="Times New Roman"/>
          <w:sz w:val="28"/>
          <w:szCs w:val="28"/>
          <w:shd w:val="clear" w:color="auto" w:fill="FFFFFF"/>
          <w:lang w:val="ro-RO"/>
        </w:rPr>
        <w:t>;</w:t>
      </w:r>
    </w:p>
    <w:p w:rsidR="004B0FD0" w:rsidRDefault="00A06C66">
      <w:pPr>
        <w:numPr>
          <w:ilvl w:val="0"/>
          <w:numId w:val="1"/>
        </w:numPr>
        <w:spacing w:after="0" w:line="260" w:lineRule="auto"/>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sistem imunitar slăbit</w:t>
      </w:r>
      <w:r>
        <w:rPr>
          <w:rFonts w:ascii="Times New Roman" w:eastAsia="Arial" w:hAnsi="Times New Roman"/>
          <w:sz w:val="28"/>
          <w:szCs w:val="28"/>
          <w:shd w:val="clear" w:color="auto" w:fill="FFFFFF"/>
          <w:lang w:val="ro-RO"/>
        </w:rPr>
        <w:t>;</w:t>
      </w:r>
    </w:p>
    <w:p w:rsidR="004B0FD0" w:rsidRDefault="00A06C66">
      <w:pPr>
        <w:numPr>
          <w:ilvl w:val="0"/>
          <w:numId w:val="1"/>
        </w:numPr>
        <w:spacing w:after="0" w:line="260" w:lineRule="auto"/>
        <w:jc w:val="both"/>
        <w:rPr>
          <w:rFonts w:ascii="Times New Roman" w:eastAsia="Arial" w:hAnsi="Times New Roman"/>
          <w:sz w:val="28"/>
          <w:szCs w:val="28"/>
          <w:shd w:val="clear" w:color="auto" w:fill="FFFFFF"/>
          <w:lang w:val="ro-RO"/>
        </w:rPr>
      </w:pPr>
      <w:r>
        <w:rPr>
          <w:rFonts w:ascii="Times New Roman" w:eastAsia="Arial" w:hAnsi="Times New Roman"/>
          <w:sz w:val="28"/>
          <w:szCs w:val="28"/>
          <w:shd w:val="clear" w:color="auto" w:fill="FFFFFF"/>
        </w:rPr>
        <w:t>S</w:t>
      </w:r>
      <w:r>
        <w:rPr>
          <w:rFonts w:ascii="Times New Roman" w:eastAsia="Arial" w:hAnsi="Times New Roman"/>
          <w:sz w:val="28"/>
          <w:szCs w:val="28"/>
          <w:shd w:val="clear" w:color="auto" w:fill="FFFFFF"/>
        </w:rPr>
        <w:t>ubnutri</w:t>
      </w:r>
      <w:r>
        <w:rPr>
          <w:rFonts w:ascii="Times New Roman" w:eastAsia="Arial" w:hAnsi="Times New Roman"/>
          <w:sz w:val="28"/>
          <w:szCs w:val="28"/>
          <w:shd w:val="clear" w:color="auto" w:fill="FFFFFF"/>
          <w:lang w:val="ro-RO"/>
        </w:rPr>
        <w:t>ț</w:t>
      </w:r>
      <w:r>
        <w:rPr>
          <w:rFonts w:ascii="Times New Roman" w:eastAsia="Arial" w:hAnsi="Times New Roman"/>
          <w:sz w:val="28"/>
          <w:szCs w:val="28"/>
          <w:shd w:val="clear" w:color="auto" w:fill="FFFFFF"/>
          <w:lang w:val="ro-RO"/>
        </w:rPr>
        <w:t>ia;</w:t>
      </w:r>
    </w:p>
    <w:p w:rsidR="004B0FD0" w:rsidRDefault="00A06C66">
      <w:pPr>
        <w:numPr>
          <w:ilvl w:val="0"/>
          <w:numId w:val="1"/>
        </w:numPr>
        <w:spacing w:beforeAutospacing="1" w:after="0" w:afterAutospacing="1"/>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consumul de tutun</w:t>
      </w:r>
      <w:r>
        <w:rPr>
          <w:rFonts w:ascii="Times New Roman" w:eastAsia="Arial" w:hAnsi="Times New Roman"/>
          <w:sz w:val="28"/>
          <w:szCs w:val="28"/>
          <w:shd w:val="clear" w:color="auto" w:fill="FFFFFF"/>
          <w:lang w:val="ro-RO"/>
        </w:rPr>
        <w:t>;</w:t>
      </w:r>
    </w:p>
    <w:p w:rsidR="004B0FD0" w:rsidRDefault="00A06C66">
      <w:pPr>
        <w:numPr>
          <w:ilvl w:val="0"/>
          <w:numId w:val="1"/>
        </w:numPr>
        <w:spacing w:beforeAutospacing="1" w:after="0" w:afterAutospacing="1"/>
        <w:jc w:val="both"/>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ro-RO"/>
        </w:rPr>
        <w:t>consumul</w:t>
      </w:r>
      <w:r>
        <w:rPr>
          <w:rFonts w:ascii="Times New Roman" w:eastAsia="Arial" w:hAnsi="Times New Roman"/>
          <w:sz w:val="28"/>
          <w:szCs w:val="28"/>
          <w:shd w:val="clear" w:color="auto" w:fill="FFFFFF"/>
        </w:rPr>
        <w:t xml:space="preserve"> nociv</w:t>
      </w:r>
      <w:r>
        <w:rPr>
          <w:rFonts w:ascii="Times New Roman" w:eastAsia="Arial" w:hAnsi="Times New Roman"/>
          <w:sz w:val="28"/>
          <w:szCs w:val="28"/>
          <w:shd w:val="clear" w:color="auto" w:fill="FFFFFF"/>
          <w:lang w:val="ro-RO"/>
        </w:rPr>
        <w:t xml:space="preserve"> de alcool</w:t>
      </w:r>
      <w:r>
        <w:rPr>
          <w:rFonts w:ascii="Times New Roman" w:eastAsia="Arial" w:hAnsi="Times New Roman"/>
          <w:sz w:val="28"/>
          <w:szCs w:val="28"/>
          <w:shd w:val="clear" w:color="auto" w:fill="FFFFFF"/>
        </w:rPr>
        <w:t>.</w:t>
      </w:r>
    </w:p>
    <w:p w:rsidR="004B0FD0" w:rsidRDefault="00A06C66">
      <w:pPr>
        <w:pStyle w:val="a4"/>
        <w:shd w:val="clear" w:color="auto" w:fill="FFFFFF"/>
        <w:spacing w:beforeAutospacing="0" w:afterAutospacing="0" w:line="15" w:lineRule="atLeast"/>
        <w:rPr>
          <w:rFonts w:eastAsia="Arial"/>
          <w:b/>
          <w:bCs/>
          <w:sz w:val="28"/>
          <w:szCs w:val="28"/>
          <w:shd w:val="clear" w:color="auto" w:fill="FFFFFF"/>
        </w:rPr>
      </w:pPr>
      <w:r>
        <w:rPr>
          <w:rFonts w:eastAsia="Arial"/>
          <w:b/>
          <w:bCs/>
          <w:sz w:val="28"/>
          <w:szCs w:val="28"/>
          <w:shd w:val="clear" w:color="auto" w:fill="FFFFFF"/>
        </w:rPr>
        <w:t>Simptomele</w:t>
      </w:r>
    </w:p>
    <w:p w:rsidR="004B0FD0" w:rsidRDefault="00A06C66">
      <w:pPr>
        <w:pStyle w:val="a4"/>
        <w:shd w:val="clear" w:color="auto" w:fill="FFFFFF"/>
        <w:spacing w:beforeAutospacing="0" w:afterAutospacing="0" w:line="15" w:lineRule="atLeast"/>
        <w:jc w:val="both"/>
        <w:rPr>
          <w:rFonts w:eastAsia="Arial"/>
          <w:sz w:val="28"/>
          <w:szCs w:val="28"/>
        </w:rPr>
      </w:pPr>
      <w:r>
        <w:rPr>
          <w:rFonts w:eastAsia="Arial"/>
          <w:sz w:val="28"/>
          <w:szCs w:val="28"/>
          <w:shd w:val="clear" w:color="auto" w:fill="FFFFFF"/>
        </w:rPr>
        <w:t xml:space="preserve">Persoanele cu infecție TBC nu se simt rău și nu sunt contagioase. Doar o mică parte dintre persoanele care se </w:t>
      </w:r>
      <w:r>
        <w:rPr>
          <w:rFonts w:eastAsia="Arial"/>
          <w:sz w:val="28"/>
          <w:szCs w:val="28"/>
          <w:shd w:val="clear" w:color="auto" w:fill="FFFFFF"/>
        </w:rPr>
        <w:t>infectează cu TBC vor avea boala și simptomele TBC. Boala TBC apare atunci când bacteriile se înmulțesc în organism și afectează diferite organe. Simptomele tuberculozei pot fi ușoare timp de multe luni, așa că este ușor să răspândiți tuberculoza altora fă</w:t>
      </w:r>
      <w:r>
        <w:rPr>
          <w:rFonts w:eastAsia="Arial"/>
          <w:sz w:val="28"/>
          <w:szCs w:val="28"/>
          <w:shd w:val="clear" w:color="auto" w:fill="FFFFFF"/>
        </w:rPr>
        <w:t>ră să știți. Unii oameni cu boală TBC nu prezintă niciun simptom</w:t>
      </w:r>
      <w:r>
        <w:rPr>
          <w:rFonts w:eastAsia="Arial"/>
          <w:sz w:val="28"/>
          <w:szCs w:val="28"/>
          <w:shd w:val="clear" w:color="auto" w:fill="FFFFFF"/>
        </w:rPr>
        <w:t>.</w:t>
      </w:r>
    </w:p>
    <w:p w:rsidR="004B0FD0" w:rsidRDefault="00A06C66">
      <w:pPr>
        <w:pStyle w:val="a4"/>
        <w:shd w:val="clear" w:color="auto" w:fill="FFFFFF"/>
        <w:spacing w:beforeAutospacing="0" w:afterAutospacing="0" w:line="15" w:lineRule="atLeast"/>
        <w:rPr>
          <w:rFonts w:eastAsia="Arial"/>
          <w:b/>
          <w:bCs/>
          <w:sz w:val="28"/>
          <w:szCs w:val="28"/>
        </w:rPr>
      </w:pPr>
      <w:r>
        <w:rPr>
          <w:rFonts w:eastAsia="Arial"/>
          <w:b/>
          <w:bCs/>
          <w:sz w:val="28"/>
          <w:szCs w:val="28"/>
          <w:shd w:val="clear" w:color="auto" w:fill="FFFFFF"/>
        </w:rPr>
        <w:t>Simptomele comune ale TBC sunt</w:t>
      </w:r>
      <w:r>
        <w:rPr>
          <w:rFonts w:eastAsia="Arial"/>
          <w:b/>
          <w:bCs/>
          <w:sz w:val="28"/>
          <w:szCs w:val="28"/>
          <w:shd w:val="clear" w:color="auto" w:fill="FFFFFF"/>
        </w:rPr>
        <w:t>:</w:t>
      </w:r>
    </w:p>
    <w:p w:rsidR="004B0FD0" w:rsidRDefault="00A06C66">
      <w:pPr>
        <w:numPr>
          <w:ilvl w:val="0"/>
          <w:numId w:val="2"/>
        </w:numPr>
        <w:spacing w:after="0"/>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tuse care durează 3 săptămâni sau mai mult;</w:t>
      </w:r>
    </w:p>
    <w:p w:rsidR="004B0FD0" w:rsidRDefault="00A06C66">
      <w:pPr>
        <w:numPr>
          <w:ilvl w:val="0"/>
          <w:numId w:val="2"/>
        </w:numPr>
        <w:spacing w:after="0"/>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durere în piept</w:t>
      </w:r>
      <w:r>
        <w:rPr>
          <w:rFonts w:ascii="Times New Roman" w:eastAsia="Arial" w:hAnsi="Times New Roman"/>
          <w:sz w:val="28"/>
          <w:szCs w:val="28"/>
          <w:shd w:val="clear" w:color="auto" w:fill="FFFFFF"/>
        </w:rPr>
        <w:t>;</w:t>
      </w:r>
    </w:p>
    <w:p w:rsidR="004B0FD0" w:rsidRDefault="00A06C66">
      <w:pPr>
        <w:numPr>
          <w:ilvl w:val="0"/>
          <w:numId w:val="2"/>
        </w:numPr>
        <w:spacing w:after="0"/>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s</w:t>
      </w:r>
      <w:r>
        <w:rPr>
          <w:rFonts w:ascii="Times New Roman" w:eastAsia="Arial" w:hAnsi="Times New Roman"/>
          <w:sz w:val="28"/>
          <w:szCs w:val="28"/>
          <w:shd w:val="clear" w:color="auto" w:fill="FFFFFF"/>
        </w:rPr>
        <w:t>lăbiciune</w:t>
      </w:r>
      <w:r>
        <w:rPr>
          <w:rFonts w:ascii="Times New Roman" w:eastAsia="Arial" w:hAnsi="Times New Roman"/>
          <w:sz w:val="28"/>
          <w:szCs w:val="28"/>
          <w:shd w:val="clear" w:color="auto" w:fill="FFFFFF"/>
        </w:rPr>
        <w:t>;</w:t>
      </w:r>
    </w:p>
    <w:p w:rsidR="004B0FD0" w:rsidRDefault="00A06C66">
      <w:pPr>
        <w:numPr>
          <w:ilvl w:val="0"/>
          <w:numId w:val="2"/>
        </w:numPr>
        <w:spacing w:beforeAutospacing="1" w:after="0" w:afterAutospacing="1"/>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ro-RO"/>
        </w:rPr>
        <w:t>o</w:t>
      </w:r>
      <w:r>
        <w:rPr>
          <w:rFonts w:ascii="Times New Roman" w:eastAsia="Arial" w:hAnsi="Times New Roman"/>
          <w:sz w:val="28"/>
          <w:szCs w:val="28"/>
          <w:shd w:val="clear" w:color="auto" w:fill="FFFFFF"/>
        </w:rPr>
        <w:t>boseal</w:t>
      </w:r>
      <w:r>
        <w:rPr>
          <w:rFonts w:ascii="Times New Roman" w:eastAsia="Arial" w:hAnsi="Times New Roman"/>
          <w:sz w:val="28"/>
          <w:szCs w:val="28"/>
          <w:shd w:val="clear" w:color="auto" w:fill="FFFFFF"/>
          <w:lang w:val="ro-RO"/>
        </w:rPr>
        <w:t>ă;</w:t>
      </w:r>
    </w:p>
    <w:p w:rsidR="004B0FD0" w:rsidRDefault="00A06C66">
      <w:pPr>
        <w:numPr>
          <w:ilvl w:val="0"/>
          <w:numId w:val="2"/>
        </w:numPr>
        <w:spacing w:beforeAutospacing="1" w:after="0" w:afterAutospacing="1"/>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rPr>
        <w:t>scădere în greutate</w:t>
      </w:r>
      <w:r>
        <w:rPr>
          <w:rFonts w:ascii="Times New Roman" w:eastAsia="Arial" w:hAnsi="Times New Roman"/>
          <w:sz w:val="28"/>
          <w:szCs w:val="28"/>
          <w:shd w:val="clear" w:color="auto" w:fill="FFFFFF"/>
          <w:lang w:val="ro-RO"/>
        </w:rPr>
        <w:t>;</w:t>
      </w:r>
    </w:p>
    <w:p w:rsidR="004B0FD0" w:rsidRDefault="00A06C66">
      <w:pPr>
        <w:numPr>
          <w:ilvl w:val="0"/>
          <w:numId w:val="2"/>
        </w:numPr>
        <w:spacing w:beforeAutospacing="1" w:after="0" w:afterAutospacing="1"/>
        <w:rPr>
          <w:rFonts w:ascii="Times New Roman" w:eastAsia="Arial" w:hAnsi="Times New Roman"/>
          <w:sz w:val="28"/>
          <w:szCs w:val="28"/>
          <w:shd w:val="clear" w:color="auto" w:fill="FFFFFF"/>
        </w:rPr>
      </w:pPr>
      <w:r>
        <w:rPr>
          <w:rFonts w:ascii="Times New Roman" w:eastAsia="Arial" w:hAnsi="Times New Roman"/>
          <w:sz w:val="28"/>
          <w:szCs w:val="28"/>
          <w:shd w:val="clear" w:color="auto" w:fill="FFFFFF"/>
          <w:lang w:val="ro-RO"/>
        </w:rPr>
        <w:t>f</w:t>
      </w:r>
      <w:r>
        <w:rPr>
          <w:rFonts w:ascii="Times New Roman" w:eastAsia="Arial" w:hAnsi="Times New Roman"/>
          <w:sz w:val="28"/>
          <w:szCs w:val="28"/>
          <w:shd w:val="clear" w:color="auto" w:fill="FFFFFF"/>
        </w:rPr>
        <w:t>ebr</w:t>
      </w:r>
      <w:r>
        <w:rPr>
          <w:rFonts w:ascii="Times New Roman" w:eastAsia="Arial" w:hAnsi="Times New Roman"/>
          <w:sz w:val="28"/>
          <w:szCs w:val="28"/>
          <w:shd w:val="clear" w:color="auto" w:fill="FFFFFF"/>
          <w:lang w:val="ro-RO"/>
        </w:rPr>
        <w:t>ă;</w:t>
      </w:r>
    </w:p>
    <w:p w:rsidR="004B0FD0" w:rsidRDefault="00A06C66">
      <w:pPr>
        <w:numPr>
          <w:ilvl w:val="0"/>
          <w:numId w:val="2"/>
        </w:numPr>
        <w:spacing w:beforeAutospacing="1" w:after="0" w:afterAutospacing="1"/>
        <w:rPr>
          <w:rFonts w:ascii="Times New Roman" w:hAnsi="Times New Roman" w:cs="Times New Roman"/>
          <w:sz w:val="28"/>
          <w:szCs w:val="28"/>
        </w:rPr>
      </w:pPr>
      <w:r>
        <w:rPr>
          <w:rFonts w:ascii="Times New Roman" w:eastAsia="Arial" w:hAnsi="Times New Roman"/>
          <w:sz w:val="28"/>
          <w:szCs w:val="28"/>
          <w:shd w:val="clear" w:color="auto" w:fill="FFFFFF"/>
        </w:rPr>
        <w:t>transpirații nocturne</w:t>
      </w:r>
      <w:r>
        <w:rPr>
          <w:rFonts w:ascii="Times New Roman" w:eastAsia="Arial" w:hAnsi="Times New Roman"/>
          <w:sz w:val="28"/>
          <w:szCs w:val="28"/>
          <w:shd w:val="clear" w:color="auto" w:fill="FFFFFF"/>
          <w:lang w:val="ro-RO"/>
        </w:rPr>
        <w:t>.</w:t>
      </w:r>
    </w:p>
    <w:p w:rsidR="004B0FD0" w:rsidRDefault="00A06C66">
      <w:pPr>
        <w:pStyle w:val="a4"/>
        <w:shd w:val="clear" w:color="auto" w:fill="FFFFFF"/>
        <w:spacing w:line="15" w:lineRule="atLeast"/>
        <w:jc w:val="both"/>
        <w:rPr>
          <w:rFonts w:eastAsia="Arial"/>
          <w:sz w:val="28"/>
          <w:szCs w:val="28"/>
        </w:rPr>
      </w:pPr>
      <w:r>
        <w:rPr>
          <w:rFonts w:eastAsia="Arial"/>
          <w:sz w:val="28"/>
          <w:szCs w:val="28"/>
          <w:shd w:val="clear" w:color="auto" w:fill="FFFFFF"/>
        </w:rPr>
        <w:t>Simptomele pe care le au</w:t>
      </w:r>
      <w:r>
        <w:rPr>
          <w:rFonts w:eastAsia="Arial"/>
          <w:sz w:val="28"/>
          <w:szCs w:val="28"/>
          <w:shd w:val="clear" w:color="auto" w:fill="FFFFFF"/>
        </w:rPr>
        <w:t xml:space="preserve"> oamenii depind de ce parte a corpului este afectată de TBC. În timp ce TBC afectează de obicei plămânii, poate implica și rinichii, creierul, coloana vertebrală și pielea</w:t>
      </w:r>
      <w:r>
        <w:rPr>
          <w:rFonts w:eastAsia="Arial"/>
          <w:sz w:val="28"/>
          <w:szCs w:val="28"/>
          <w:shd w:val="clear" w:color="auto" w:fill="FFFFFF"/>
        </w:rPr>
        <w:t>.</w:t>
      </w:r>
    </w:p>
    <w:p w:rsidR="004B0FD0" w:rsidRDefault="00A06C66">
      <w:pPr>
        <w:pStyle w:val="a4"/>
        <w:shd w:val="clear" w:color="auto" w:fill="FFFFFF"/>
        <w:spacing w:line="15" w:lineRule="atLeast"/>
        <w:rPr>
          <w:rFonts w:eastAsia="Arial"/>
          <w:b/>
          <w:bCs/>
          <w:sz w:val="28"/>
          <w:szCs w:val="28"/>
          <w:shd w:val="clear" w:color="auto" w:fill="FFFFFF"/>
          <w:lang w:val="ro-RO"/>
        </w:rPr>
      </w:pPr>
      <w:r>
        <w:rPr>
          <w:rFonts w:eastAsia="Arial"/>
          <w:b/>
          <w:bCs/>
          <w:sz w:val="28"/>
          <w:szCs w:val="28"/>
          <w:shd w:val="clear" w:color="auto" w:fill="FFFFFF"/>
          <w:lang w:val="ro-RO"/>
        </w:rPr>
        <w:t>Prevenția</w:t>
      </w:r>
    </w:p>
    <w:p w:rsidR="004B0FD0" w:rsidRDefault="00A06C66">
      <w:pPr>
        <w:pStyle w:val="a4"/>
        <w:shd w:val="clear" w:color="auto" w:fill="FFFFFF"/>
        <w:spacing w:beforeAutospacing="0" w:afterAutospacing="0" w:line="15" w:lineRule="atLeast"/>
        <w:rPr>
          <w:rFonts w:eastAsia="Arial"/>
          <w:b/>
          <w:bCs/>
          <w:sz w:val="28"/>
          <w:szCs w:val="28"/>
        </w:rPr>
      </w:pPr>
      <w:r>
        <w:rPr>
          <w:rFonts w:eastAsia="Arial"/>
          <w:b/>
          <w:bCs/>
          <w:sz w:val="28"/>
          <w:szCs w:val="28"/>
          <w:shd w:val="clear" w:color="auto" w:fill="FFFFFF"/>
        </w:rPr>
        <w:t>Urmați acești pași pentru a preveni infecția și răspândirea tuberculozei</w:t>
      </w:r>
      <w:r>
        <w:rPr>
          <w:rFonts w:eastAsia="Arial"/>
          <w:b/>
          <w:bCs/>
          <w:sz w:val="28"/>
          <w:szCs w:val="28"/>
          <w:shd w:val="clear" w:color="auto" w:fill="FFFFFF"/>
        </w:rPr>
        <w:t>:</w:t>
      </w:r>
    </w:p>
    <w:p w:rsidR="004B0FD0" w:rsidRDefault="00A06C66">
      <w:pPr>
        <w:numPr>
          <w:ilvl w:val="0"/>
          <w:numId w:val="3"/>
        </w:numPr>
        <w:spacing w:after="0"/>
        <w:jc w:val="both"/>
        <w:rPr>
          <w:rFonts w:ascii="Times New Roman" w:hAnsi="Times New Roman" w:cs="Times New Roman"/>
          <w:sz w:val="28"/>
          <w:szCs w:val="28"/>
        </w:rPr>
      </w:pPr>
      <w:r>
        <w:rPr>
          <w:rFonts w:ascii="Times New Roman" w:eastAsia="Arial" w:hAnsi="Times New Roman"/>
          <w:sz w:val="28"/>
          <w:szCs w:val="28"/>
          <w:shd w:val="clear" w:color="auto" w:fill="FFFFFF"/>
        </w:rPr>
        <w:t>Solicitați asistență medicală dacă aveți simptome precum tuse prelungită, febră și scădere în greutate inexplicabilă, deoarece tratamentul precoce pentru TBC poate ajuta la oprirea răspândirii bolii și la îmbunătățirea șanselor de recuperare.</w:t>
      </w:r>
    </w:p>
    <w:p w:rsidR="004B0FD0" w:rsidRDefault="00A06C66">
      <w:pPr>
        <w:numPr>
          <w:ilvl w:val="0"/>
          <w:numId w:val="3"/>
        </w:numPr>
        <w:spacing w:beforeAutospacing="1" w:after="0" w:afterAutospacing="1"/>
        <w:jc w:val="both"/>
        <w:rPr>
          <w:rFonts w:ascii="Times New Roman" w:hAnsi="Times New Roman" w:cs="Times New Roman"/>
          <w:sz w:val="28"/>
          <w:szCs w:val="28"/>
        </w:rPr>
      </w:pPr>
      <w:r>
        <w:rPr>
          <w:rFonts w:ascii="Times New Roman" w:eastAsia="Arial" w:hAnsi="Times New Roman"/>
          <w:sz w:val="28"/>
          <w:szCs w:val="28"/>
          <w:shd w:val="clear" w:color="auto" w:fill="FFFFFF"/>
        </w:rPr>
        <w:t>F</w:t>
      </w:r>
      <w:r>
        <w:rPr>
          <w:rFonts w:ascii="Times New Roman" w:eastAsia="Arial" w:hAnsi="Times New Roman"/>
          <w:sz w:val="28"/>
          <w:szCs w:val="28"/>
          <w:shd w:val="clear" w:color="auto" w:fill="FFFFFF"/>
        </w:rPr>
        <w:t>ace</w:t>
      </w:r>
      <w:r>
        <w:rPr>
          <w:rFonts w:ascii="Times New Roman" w:eastAsia="Arial" w:hAnsi="Times New Roman"/>
          <w:sz w:val="28"/>
          <w:szCs w:val="28"/>
          <w:shd w:val="clear" w:color="auto" w:fill="FFFFFF"/>
          <w:lang w:val="ro-RO"/>
        </w:rPr>
        <w:t>ț</w:t>
      </w:r>
      <w:r>
        <w:rPr>
          <w:rFonts w:ascii="Times New Roman" w:eastAsia="Arial" w:hAnsi="Times New Roman"/>
          <w:sz w:val="28"/>
          <w:szCs w:val="28"/>
          <w:shd w:val="clear" w:color="auto" w:fill="FFFFFF"/>
        </w:rPr>
        <w:t>i</w:t>
      </w:r>
      <w:r>
        <w:rPr>
          <w:rFonts w:ascii="Times New Roman" w:eastAsia="Arial" w:hAnsi="Times New Roman"/>
          <w:sz w:val="28"/>
          <w:szCs w:val="28"/>
          <w:shd w:val="clear" w:color="auto" w:fill="FFFFFF"/>
        </w:rPr>
        <w:t xml:space="preserve"> testul pentru TBC dacă </w:t>
      </w:r>
      <w:r>
        <w:rPr>
          <w:rFonts w:ascii="Times New Roman" w:eastAsia="Arial" w:hAnsi="Times New Roman"/>
          <w:sz w:val="28"/>
          <w:szCs w:val="28"/>
          <w:shd w:val="clear" w:color="auto" w:fill="FFFFFF"/>
          <w:lang w:val="ro-RO"/>
        </w:rPr>
        <w:t>aveți</w:t>
      </w:r>
      <w:r>
        <w:rPr>
          <w:rFonts w:ascii="Times New Roman" w:eastAsia="Arial" w:hAnsi="Times New Roman"/>
          <w:sz w:val="28"/>
          <w:szCs w:val="28"/>
          <w:shd w:val="clear" w:color="auto" w:fill="FFFFFF"/>
        </w:rPr>
        <w:t xml:space="preserve"> un risc crescut, cum ar fi dacă aveți HIV sau sunteți în contact cu persoane care au TBC în gospodăria dvs. sau la locul de muncă</w:t>
      </w:r>
      <w:r>
        <w:rPr>
          <w:rFonts w:ascii="Times New Roman" w:eastAsia="Arial" w:hAnsi="Times New Roman" w:cs="Times New Roman"/>
          <w:sz w:val="28"/>
          <w:szCs w:val="28"/>
          <w:shd w:val="clear" w:color="auto" w:fill="FFFFFF"/>
        </w:rPr>
        <w:t>.</w:t>
      </w:r>
    </w:p>
    <w:p w:rsidR="004B0FD0" w:rsidRDefault="00A06C66">
      <w:pPr>
        <w:numPr>
          <w:ilvl w:val="0"/>
          <w:numId w:val="3"/>
        </w:numPr>
        <w:spacing w:beforeAutospacing="1" w:after="0" w:afterAutospacing="1"/>
        <w:rPr>
          <w:rFonts w:ascii="Times New Roman" w:eastAsia="sans-serif" w:hAnsi="Times New Roman" w:cs="Times New Roman"/>
          <w:sz w:val="28"/>
          <w:szCs w:val="28"/>
        </w:rPr>
      </w:pPr>
      <w:r>
        <w:rPr>
          <w:rFonts w:ascii="Times New Roman" w:eastAsia="sans-serif" w:hAnsi="Times New Roman" w:cs="Times New Roman"/>
          <w:sz w:val="28"/>
          <w:szCs w:val="28"/>
          <w:shd w:val="clear" w:color="auto" w:fill="FFFFFF"/>
        </w:rPr>
        <w:t>vaccinarea nou-născuţilor la a 4-5 zi după naştere;</w:t>
      </w:r>
    </w:p>
    <w:p w:rsidR="004B0FD0" w:rsidRDefault="00A06C66">
      <w:pPr>
        <w:numPr>
          <w:ilvl w:val="0"/>
          <w:numId w:val="3"/>
        </w:numPr>
        <w:spacing w:beforeAutospacing="1" w:after="0" w:afterAutospacing="1"/>
        <w:rPr>
          <w:rFonts w:ascii="Times New Roman" w:eastAsia="sans-serif" w:hAnsi="Times New Roman" w:cs="Times New Roman"/>
          <w:sz w:val="28"/>
          <w:szCs w:val="28"/>
        </w:rPr>
      </w:pPr>
      <w:r>
        <w:rPr>
          <w:rFonts w:ascii="Times New Roman" w:eastAsia="sans-serif" w:hAnsi="Times New Roman" w:cs="Times New Roman"/>
          <w:sz w:val="28"/>
          <w:szCs w:val="28"/>
          <w:shd w:val="clear" w:color="auto" w:fill="FFFFFF"/>
        </w:rPr>
        <w:lastRenderedPageBreak/>
        <w:t>evita</w:t>
      </w:r>
      <w:r>
        <w:rPr>
          <w:rFonts w:ascii="Times New Roman" w:eastAsia="sans-serif" w:hAnsi="Times New Roman" w:cs="Times New Roman"/>
          <w:sz w:val="28"/>
          <w:szCs w:val="28"/>
          <w:shd w:val="clear" w:color="auto" w:fill="FFFFFF"/>
          <w:lang w:val="ro-RO"/>
        </w:rPr>
        <w:t>ț</w:t>
      </w:r>
      <w:r>
        <w:rPr>
          <w:rFonts w:ascii="Times New Roman" w:eastAsia="sans-serif" w:hAnsi="Times New Roman" w:cs="Times New Roman"/>
          <w:sz w:val="28"/>
          <w:szCs w:val="28"/>
          <w:shd w:val="clear" w:color="auto" w:fill="FFFFFF"/>
          <w:lang w:val="ro-RO"/>
        </w:rPr>
        <w:t>i</w:t>
      </w:r>
      <w:r>
        <w:rPr>
          <w:rFonts w:ascii="Times New Roman" w:eastAsia="sans-serif" w:hAnsi="Times New Roman" w:cs="Times New Roman"/>
          <w:sz w:val="28"/>
          <w:szCs w:val="28"/>
          <w:shd w:val="clear" w:color="auto" w:fill="FFFFFF"/>
        </w:rPr>
        <w:t xml:space="preserve"> contactul cu persoane cu tuberculoză activă;</w:t>
      </w:r>
    </w:p>
    <w:p w:rsidR="004B0FD0" w:rsidRDefault="00A06C66">
      <w:pPr>
        <w:numPr>
          <w:ilvl w:val="0"/>
          <w:numId w:val="3"/>
        </w:numPr>
        <w:spacing w:beforeAutospacing="1" w:after="0" w:afterAutospacing="1"/>
        <w:rPr>
          <w:rFonts w:ascii="Times New Roman" w:eastAsia="sans-serif" w:hAnsi="Times New Roman" w:cs="Times New Roman"/>
          <w:sz w:val="28"/>
          <w:szCs w:val="28"/>
        </w:rPr>
      </w:pPr>
      <w:r>
        <w:rPr>
          <w:rFonts w:ascii="Times New Roman" w:eastAsia="sans-serif" w:hAnsi="Times New Roman" w:cs="Times New Roman"/>
          <w:sz w:val="28"/>
          <w:szCs w:val="28"/>
          <w:shd w:val="clear" w:color="auto" w:fill="FFFFFF"/>
          <w:lang w:val="ro-RO"/>
        </w:rPr>
        <w:t>evitați</w:t>
      </w:r>
      <w:r>
        <w:rPr>
          <w:rFonts w:ascii="Times New Roman" w:eastAsia="sans-serif" w:hAnsi="Times New Roman" w:cs="Times New Roman"/>
          <w:sz w:val="28"/>
          <w:szCs w:val="28"/>
          <w:shd w:val="clear" w:color="auto" w:fill="FFFFFF"/>
        </w:rPr>
        <w:t xml:space="preserve"> consumului excesiv de alcool şi tutun;</w:t>
      </w:r>
    </w:p>
    <w:p w:rsidR="004B0FD0" w:rsidRDefault="00A06C66">
      <w:pPr>
        <w:numPr>
          <w:ilvl w:val="0"/>
          <w:numId w:val="3"/>
        </w:numPr>
        <w:spacing w:beforeAutospacing="1" w:after="0" w:afterAutospacing="1"/>
        <w:rPr>
          <w:rFonts w:ascii="Times New Roman" w:eastAsia="sans-serif" w:hAnsi="Times New Roman" w:cs="Times New Roman"/>
          <w:sz w:val="28"/>
          <w:szCs w:val="28"/>
        </w:rPr>
      </w:pPr>
      <w:r>
        <w:rPr>
          <w:rFonts w:ascii="Times New Roman" w:eastAsia="sans-serif" w:hAnsi="Times New Roman" w:cs="Times New Roman"/>
          <w:sz w:val="28"/>
          <w:szCs w:val="28"/>
          <w:shd w:val="clear" w:color="auto" w:fill="FFFFFF"/>
        </w:rPr>
        <w:t>adopta</w:t>
      </w:r>
      <w:r>
        <w:rPr>
          <w:rFonts w:ascii="Times New Roman" w:eastAsia="sans-serif" w:hAnsi="Times New Roman" w:cs="Times New Roman"/>
          <w:sz w:val="28"/>
          <w:szCs w:val="28"/>
          <w:shd w:val="clear" w:color="auto" w:fill="FFFFFF"/>
          <w:lang w:val="ro-RO"/>
        </w:rPr>
        <w:t>ț</w:t>
      </w:r>
      <w:r>
        <w:rPr>
          <w:rFonts w:ascii="Times New Roman" w:eastAsia="sans-serif" w:hAnsi="Times New Roman" w:cs="Times New Roman"/>
          <w:sz w:val="28"/>
          <w:szCs w:val="28"/>
          <w:shd w:val="clear" w:color="auto" w:fill="FFFFFF"/>
          <w:lang w:val="ro-RO"/>
        </w:rPr>
        <w:t>i</w:t>
      </w:r>
      <w:r>
        <w:rPr>
          <w:rFonts w:ascii="Times New Roman" w:eastAsia="sans-serif" w:hAnsi="Times New Roman" w:cs="Times New Roman"/>
          <w:sz w:val="28"/>
          <w:szCs w:val="28"/>
          <w:shd w:val="clear" w:color="auto" w:fill="FFFFFF"/>
        </w:rPr>
        <w:t xml:space="preserve">  un  stil de viaţă sănătos şi </w:t>
      </w:r>
      <w:r>
        <w:rPr>
          <w:rFonts w:ascii="Times New Roman" w:eastAsia="sans-serif" w:hAnsi="Times New Roman" w:cs="Times New Roman"/>
          <w:sz w:val="28"/>
          <w:szCs w:val="28"/>
          <w:shd w:val="clear" w:color="auto" w:fill="FFFFFF"/>
          <w:lang w:val="ro-RO"/>
        </w:rPr>
        <w:t>un</w:t>
      </w:r>
      <w:r>
        <w:rPr>
          <w:rFonts w:ascii="Times New Roman" w:eastAsia="sans-serif" w:hAnsi="Times New Roman" w:cs="Times New Roman"/>
          <w:sz w:val="28"/>
          <w:szCs w:val="28"/>
          <w:shd w:val="clear" w:color="auto" w:fill="FFFFFF"/>
        </w:rPr>
        <w:t xml:space="preserve"> regim alimentar bogat în vitamine.</w:t>
      </w:r>
    </w:p>
    <w:p w:rsidR="004B0FD0" w:rsidRDefault="00A06C66">
      <w:pPr>
        <w:pStyle w:val="a4"/>
        <w:shd w:val="clear" w:color="auto" w:fill="FFFFFF"/>
        <w:spacing w:beforeAutospacing="0" w:afterAutospacing="0"/>
        <w:jc w:val="both"/>
        <w:textAlignment w:val="baseline"/>
        <w:rPr>
          <w:rFonts w:eastAsia="sans-serif"/>
          <w:sz w:val="28"/>
          <w:szCs w:val="28"/>
        </w:rPr>
      </w:pPr>
      <w:r>
        <w:rPr>
          <w:rFonts w:eastAsia="sans-serif"/>
          <w:sz w:val="28"/>
          <w:szCs w:val="28"/>
          <w:shd w:val="clear" w:color="auto" w:fill="FFFFFF"/>
        </w:rPr>
        <w:t> </w:t>
      </w:r>
    </w:p>
    <w:p w:rsidR="004B0FD0" w:rsidRDefault="00A06C66">
      <w:pPr>
        <w:pStyle w:val="a4"/>
        <w:shd w:val="clear" w:color="auto" w:fill="FFFFFF"/>
        <w:spacing w:beforeAutospacing="0" w:afterAutospacing="0"/>
        <w:jc w:val="both"/>
        <w:textAlignment w:val="baseline"/>
        <w:rPr>
          <w:rFonts w:eastAsia="sans-serif"/>
          <w:sz w:val="28"/>
          <w:szCs w:val="28"/>
          <w:shd w:val="clear" w:color="auto" w:fill="FFFFFF"/>
          <w:lang w:val="ro-RO"/>
        </w:rPr>
      </w:pPr>
      <w:r>
        <w:rPr>
          <w:rFonts w:eastAsia="sans-serif"/>
          <w:sz w:val="28"/>
          <w:szCs w:val="28"/>
          <w:shd w:val="clear" w:color="auto" w:fill="FFFFFF"/>
        </w:rPr>
        <w:t xml:space="preserve">Potrivit, datelor </w:t>
      </w:r>
      <w:r>
        <w:rPr>
          <w:rFonts w:eastAsia="sans-serif"/>
          <w:sz w:val="28"/>
          <w:szCs w:val="28"/>
          <w:shd w:val="clear" w:color="auto" w:fill="FFFFFF"/>
          <w:lang w:val="ro-RO"/>
        </w:rPr>
        <w:t>statistice în Republica Moldova</w:t>
      </w:r>
      <w:r>
        <w:rPr>
          <w:rFonts w:eastAsia="sans-serif"/>
          <w:sz w:val="28"/>
          <w:szCs w:val="28"/>
          <w:shd w:val="clear" w:color="auto" w:fill="FFFFFF"/>
        </w:rPr>
        <w:t xml:space="preserve">, incidența globală (cazuri noi și </w:t>
      </w:r>
      <w:r>
        <w:rPr>
          <w:rFonts w:eastAsia="sans-serif"/>
          <w:sz w:val="28"/>
          <w:szCs w:val="28"/>
          <w:shd w:val="clear" w:color="auto" w:fill="FFFFFF"/>
        </w:rPr>
        <w:t>recidive) privind tuberculoza în anul 20</w:t>
      </w:r>
      <w:r>
        <w:rPr>
          <w:rFonts w:eastAsia="sans-serif"/>
          <w:sz w:val="28"/>
          <w:szCs w:val="28"/>
          <w:shd w:val="clear" w:color="auto" w:fill="FFFFFF"/>
          <w:lang w:val="ro-RO"/>
        </w:rPr>
        <w:t>23</w:t>
      </w:r>
      <w:r>
        <w:rPr>
          <w:rFonts w:eastAsia="sans-serif"/>
          <w:sz w:val="28"/>
          <w:szCs w:val="28"/>
          <w:shd w:val="clear" w:color="auto" w:fill="FFFFFF"/>
        </w:rPr>
        <w:t xml:space="preserve"> a constituit 7</w:t>
      </w:r>
      <w:r>
        <w:rPr>
          <w:rFonts w:eastAsia="sans-serif"/>
          <w:sz w:val="28"/>
          <w:szCs w:val="28"/>
          <w:shd w:val="clear" w:color="auto" w:fill="FFFFFF"/>
          <w:lang w:val="ro-RO"/>
        </w:rPr>
        <w:t>4</w:t>
      </w:r>
      <w:r>
        <w:rPr>
          <w:rFonts w:eastAsia="sans-serif"/>
          <w:sz w:val="28"/>
          <w:szCs w:val="28"/>
          <w:shd w:val="clear" w:color="auto" w:fill="FFFFFF"/>
        </w:rPr>
        <w:t>,</w:t>
      </w:r>
      <w:r>
        <w:rPr>
          <w:rFonts w:eastAsia="sans-serif"/>
          <w:sz w:val="28"/>
          <w:szCs w:val="28"/>
          <w:shd w:val="clear" w:color="auto" w:fill="FFFFFF"/>
          <w:lang w:val="ro-RO"/>
        </w:rPr>
        <w:t>7</w:t>
      </w:r>
      <w:r>
        <w:rPr>
          <w:rFonts w:eastAsia="sans-serif"/>
          <w:sz w:val="28"/>
          <w:szCs w:val="28"/>
          <w:shd w:val="clear" w:color="auto" w:fill="FFFFFF"/>
        </w:rPr>
        <w:t xml:space="preserve"> la 100 mii </w:t>
      </w:r>
      <w:r>
        <w:rPr>
          <w:rFonts w:eastAsia="sans-serif"/>
          <w:sz w:val="28"/>
          <w:szCs w:val="28"/>
          <w:shd w:val="clear" w:color="auto" w:fill="FFFFFF"/>
          <w:lang w:val="ro-RO"/>
        </w:rPr>
        <w:t>locuitori,</w:t>
      </w:r>
      <w:r>
        <w:rPr>
          <w:rFonts w:eastAsia="sans-serif"/>
          <w:sz w:val="28"/>
          <w:szCs w:val="28"/>
          <w:shd w:val="clear" w:color="auto" w:fill="FFFFFF"/>
        </w:rPr>
        <w:t xml:space="preserve"> </w:t>
      </w:r>
      <w:r>
        <w:rPr>
          <w:rFonts w:eastAsia="sans-serif"/>
          <w:sz w:val="28"/>
          <w:szCs w:val="28"/>
          <w:shd w:val="clear" w:color="auto" w:fill="FFFFFF"/>
          <w:lang w:val="ro-RO"/>
        </w:rPr>
        <w:t xml:space="preserve">respectiv anul 2022 </w:t>
      </w:r>
      <w:r>
        <w:rPr>
          <w:rFonts w:eastAsia="sans-serif"/>
          <w:sz w:val="28"/>
          <w:szCs w:val="28"/>
          <w:shd w:val="clear" w:color="auto" w:fill="FFFFFF"/>
        </w:rPr>
        <w:t xml:space="preserve">  – 7</w:t>
      </w:r>
      <w:r>
        <w:rPr>
          <w:rFonts w:eastAsia="sans-serif"/>
          <w:sz w:val="28"/>
          <w:szCs w:val="28"/>
          <w:shd w:val="clear" w:color="auto" w:fill="FFFFFF"/>
          <w:lang w:val="ro-RO"/>
        </w:rPr>
        <w:t>1</w:t>
      </w:r>
      <w:r>
        <w:rPr>
          <w:rFonts w:eastAsia="sans-serif"/>
          <w:sz w:val="28"/>
          <w:szCs w:val="28"/>
          <w:shd w:val="clear" w:color="auto" w:fill="FFFFFF"/>
        </w:rPr>
        <w:t>,</w:t>
      </w:r>
      <w:r>
        <w:rPr>
          <w:rFonts w:eastAsia="sans-serif"/>
          <w:sz w:val="28"/>
          <w:szCs w:val="28"/>
          <w:shd w:val="clear" w:color="auto" w:fill="FFFFFF"/>
          <w:lang w:val="ro-RO"/>
        </w:rPr>
        <w:t>3 cazuri.</w:t>
      </w:r>
    </w:p>
    <w:p w:rsidR="004B0FD0" w:rsidRDefault="00A06C66">
      <w:pPr>
        <w:pStyle w:val="a4"/>
        <w:shd w:val="clear" w:color="auto" w:fill="FFFFFF"/>
        <w:spacing w:beforeAutospacing="0" w:afterAutospacing="0"/>
        <w:jc w:val="both"/>
        <w:textAlignment w:val="baseline"/>
        <w:rPr>
          <w:rFonts w:eastAsia="sans-serif"/>
          <w:sz w:val="28"/>
          <w:szCs w:val="28"/>
          <w:shd w:val="clear" w:color="auto" w:fill="FFFFFF"/>
          <w:lang w:val="ro-RO"/>
        </w:rPr>
      </w:pPr>
      <w:r>
        <w:rPr>
          <w:rFonts w:eastAsia="sans-serif"/>
          <w:sz w:val="28"/>
          <w:szCs w:val="28"/>
          <w:shd w:val="clear" w:color="auto" w:fill="FFFFFF"/>
          <w:lang w:val="ro-RO"/>
        </w:rPr>
        <w:t>Ponderea caz nou prin tuberculoza la barbați este mai mare ca la femei și a constituit în anul 2023 - 1087 cazuri (73,5%), la femei a co</w:t>
      </w:r>
      <w:r>
        <w:rPr>
          <w:rFonts w:eastAsia="sans-serif"/>
          <w:sz w:val="28"/>
          <w:szCs w:val="28"/>
          <w:shd w:val="clear" w:color="auto" w:fill="FFFFFF"/>
          <w:lang w:val="ro-RO"/>
        </w:rPr>
        <w:t>nstituit 391 cazuri (26,4%).</w:t>
      </w:r>
    </w:p>
    <w:p w:rsidR="004B0FD0" w:rsidRDefault="00A06C66">
      <w:pPr>
        <w:pStyle w:val="a4"/>
        <w:shd w:val="clear" w:color="auto" w:fill="FFFFFF"/>
        <w:spacing w:beforeAutospacing="0" w:afterAutospacing="0"/>
        <w:jc w:val="both"/>
        <w:textAlignment w:val="baseline"/>
        <w:rPr>
          <w:rFonts w:eastAsia="sans-serif"/>
          <w:sz w:val="28"/>
          <w:szCs w:val="28"/>
        </w:rPr>
      </w:pPr>
      <w:r>
        <w:rPr>
          <w:rFonts w:eastAsia="sans-serif"/>
          <w:sz w:val="28"/>
          <w:szCs w:val="28"/>
          <w:shd w:val="clear" w:color="auto" w:fill="FFFFFF"/>
        </w:rPr>
        <w:t>Incidența globală la copii</w:t>
      </w:r>
      <w:r>
        <w:rPr>
          <w:rFonts w:eastAsia="sans-serif"/>
          <w:sz w:val="28"/>
          <w:szCs w:val="28"/>
          <w:shd w:val="clear" w:color="auto" w:fill="FFFFFF"/>
          <w:lang w:val="ro-RO"/>
        </w:rPr>
        <w:t xml:space="preserve"> cu vârsta până la 18 ani ani cu localizare pulmonară</w:t>
      </w:r>
      <w:r>
        <w:rPr>
          <w:rFonts w:eastAsia="sans-serif"/>
          <w:sz w:val="28"/>
          <w:szCs w:val="28"/>
          <w:shd w:val="clear" w:color="auto" w:fill="FFFFFF"/>
        </w:rPr>
        <w:t xml:space="preserve"> în anul 20</w:t>
      </w:r>
      <w:r>
        <w:rPr>
          <w:rFonts w:eastAsia="sans-serif"/>
          <w:sz w:val="28"/>
          <w:szCs w:val="28"/>
          <w:shd w:val="clear" w:color="auto" w:fill="FFFFFF"/>
          <w:lang w:val="ro-RO"/>
        </w:rPr>
        <w:t>23</w:t>
      </w:r>
      <w:r>
        <w:rPr>
          <w:rFonts w:eastAsia="sans-serif"/>
          <w:sz w:val="28"/>
          <w:szCs w:val="28"/>
          <w:shd w:val="clear" w:color="auto" w:fill="FFFFFF"/>
        </w:rPr>
        <w:t xml:space="preserve"> a constituit </w:t>
      </w:r>
      <w:r>
        <w:rPr>
          <w:rFonts w:eastAsia="sans-serif"/>
          <w:sz w:val="28"/>
          <w:szCs w:val="28"/>
          <w:shd w:val="clear" w:color="auto" w:fill="FFFFFF"/>
          <w:lang w:val="ro-RO"/>
        </w:rPr>
        <w:t>7,7 cazuri</w:t>
      </w:r>
      <w:r>
        <w:rPr>
          <w:rFonts w:eastAsia="sans-serif"/>
          <w:sz w:val="28"/>
          <w:szCs w:val="28"/>
          <w:shd w:val="clear" w:color="auto" w:fill="FFFFFF"/>
        </w:rPr>
        <w:t xml:space="preserve"> la 100 mii </w:t>
      </w:r>
      <w:r>
        <w:rPr>
          <w:rFonts w:eastAsia="sans-serif"/>
          <w:sz w:val="28"/>
          <w:szCs w:val="28"/>
          <w:shd w:val="clear" w:color="auto" w:fill="FFFFFF"/>
          <w:lang w:val="ro-RO"/>
        </w:rPr>
        <w:t>locuitori,</w:t>
      </w:r>
      <w:r>
        <w:rPr>
          <w:rFonts w:eastAsia="sans-serif"/>
          <w:sz w:val="28"/>
          <w:szCs w:val="28"/>
          <w:shd w:val="clear" w:color="auto" w:fill="FFFFFF"/>
        </w:rPr>
        <w:t xml:space="preserve"> (</w:t>
      </w:r>
      <w:r>
        <w:rPr>
          <w:rFonts w:eastAsia="sans-serif"/>
          <w:sz w:val="28"/>
          <w:szCs w:val="28"/>
          <w:shd w:val="clear" w:color="auto" w:fill="FFFFFF"/>
          <w:lang w:val="ro-RO"/>
        </w:rPr>
        <w:t>2022 - 8,1</w:t>
      </w:r>
      <w:r>
        <w:rPr>
          <w:rFonts w:eastAsia="sans-serif"/>
          <w:sz w:val="28"/>
          <w:szCs w:val="28"/>
          <w:shd w:val="clear" w:color="auto" w:fill="FFFFFF"/>
        </w:rPr>
        <w:t xml:space="preserve"> cazuri).</w:t>
      </w:r>
    </w:p>
    <w:p w:rsidR="004B0FD0" w:rsidRDefault="004B0FD0">
      <w:pPr>
        <w:spacing w:after="0" w:line="0" w:lineRule="atLeast"/>
        <w:jc w:val="both"/>
        <w:rPr>
          <w:rFonts w:ascii="Times New Roman" w:hAnsi="Times New Roman"/>
          <w:b/>
          <w:bCs/>
          <w:sz w:val="28"/>
          <w:szCs w:val="28"/>
        </w:rPr>
      </w:pPr>
    </w:p>
    <w:p w:rsidR="004B0FD0" w:rsidRDefault="00A06C66">
      <w:pPr>
        <w:spacing w:after="0" w:line="0" w:lineRule="atLeast"/>
        <w:ind w:firstLine="720"/>
        <w:jc w:val="both"/>
        <w:rPr>
          <w:rFonts w:ascii="Times New Roman" w:eastAsia="+Body" w:hAnsi="Times New Roman"/>
          <w:b/>
          <w:bCs/>
          <w:sz w:val="28"/>
          <w:szCs w:val="28"/>
        </w:rPr>
      </w:pPr>
      <w:r>
        <w:rPr>
          <w:rFonts w:ascii="Times New Roman" w:hAnsi="Times New Roman"/>
          <w:b/>
          <w:bCs/>
          <w:sz w:val="28"/>
          <w:szCs w:val="28"/>
        </w:rPr>
        <w:t>Progresul către noile ținte globale pentru 2027 stabilite la</w:t>
      </w:r>
      <w:r>
        <w:rPr>
          <w:rFonts w:ascii="Times New Roman" w:hAnsi="Times New Roman"/>
          <w:sz w:val="28"/>
          <w:szCs w:val="28"/>
          <w:lang w:val="ro-RO"/>
        </w:rPr>
        <w:t xml:space="preserve"> </w:t>
      </w:r>
      <w:r>
        <w:rPr>
          <w:rFonts w:ascii="Times New Roman" w:hAnsi="Times New Roman"/>
          <w:b/>
          <w:bCs/>
          <w:sz w:val="28"/>
          <w:szCs w:val="28"/>
        </w:rPr>
        <w:t>Reuniunea la nivel înalt a ONU din 2023 privind tuberculoza poate fi rezumată după cum urm</w:t>
      </w:r>
      <w:r>
        <w:rPr>
          <w:rFonts w:ascii="Times New Roman" w:eastAsia="+Body" w:hAnsi="Times New Roman"/>
          <w:b/>
          <w:bCs/>
          <w:sz w:val="28"/>
          <w:szCs w:val="28"/>
        </w:rPr>
        <w:t>ează:</w:t>
      </w:r>
    </w:p>
    <w:p w:rsidR="004B0FD0" w:rsidRDefault="00A06C66">
      <w:pPr>
        <w:spacing w:after="0" w:line="0" w:lineRule="atLeast"/>
        <w:jc w:val="both"/>
        <w:rPr>
          <w:rFonts w:ascii="Times New Roman" w:eastAsia="+Body" w:hAnsi="Times New Roman"/>
          <w:sz w:val="28"/>
          <w:szCs w:val="28"/>
        </w:rPr>
      </w:pPr>
      <w:r>
        <w:rPr>
          <w:rFonts w:ascii="Times New Roman" w:eastAsia="+Body" w:hAnsi="Times New Roman"/>
          <w:sz w:val="28"/>
          <w:szCs w:val="28"/>
          <w:lang w:val="ro-RO"/>
        </w:rPr>
        <w:t xml:space="preserve">- </w:t>
      </w:r>
      <w:r>
        <w:rPr>
          <w:rFonts w:ascii="Times New Roman" w:eastAsia="+Body" w:hAnsi="Times New Roman"/>
          <w:sz w:val="28"/>
          <w:szCs w:val="28"/>
        </w:rPr>
        <w:t>Acoperirea testării rapide pentru TB: vizați 100% dintre cei nou diagnosticați; statut în 2023</w:t>
      </w:r>
      <w:r>
        <w:rPr>
          <w:rFonts w:ascii="Times New Roman" w:eastAsia="+Body" w:hAnsi="Times New Roman"/>
          <w:sz w:val="28"/>
          <w:szCs w:val="28"/>
          <w:lang w:val="ro-RO"/>
        </w:rPr>
        <w:t>-</w:t>
      </w:r>
      <w:r>
        <w:rPr>
          <w:rFonts w:ascii="Times New Roman" w:eastAsia="+Body" w:hAnsi="Times New Roman"/>
          <w:sz w:val="28"/>
          <w:szCs w:val="28"/>
        </w:rPr>
        <w:t xml:space="preserve"> 48%.</w:t>
      </w:r>
    </w:p>
    <w:p w:rsidR="004B0FD0" w:rsidRDefault="00A06C66">
      <w:pPr>
        <w:spacing w:after="0" w:line="0" w:lineRule="atLeast"/>
        <w:rPr>
          <w:rFonts w:ascii="Times New Roman" w:eastAsia="+Body" w:hAnsi="Times New Roman"/>
          <w:sz w:val="28"/>
          <w:szCs w:val="28"/>
          <w:lang w:val="ro-RO"/>
        </w:rPr>
      </w:pPr>
      <w:r>
        <w:rPr>
          <w:rFonts w:ascii="Times New Roman" w:eastAsia="+Body" w:hAnsi="Times New Roman"/>
          <w:sz w:val="28"/>
          <w:szCs w:val="28"/>
          <w:lang w:val="ro-RO"/>
        </w:rPr>
        <w:t xml:space="preserve">- </w:t>
      </w:r>
      <w:r>
        <w:rPr>
          <w:rFonts w:ascii="Times New Roman" w:eastAsia="+Body" w:hAnsi="Times New Roman"/>
          <w:sz w:val="28"/>
          <w:szCs w:val="28"/>
        </w:rPr>
        <w:t xml:space="preserve">Acoperirea tratamentului TB: țintă 90%; starea </w:t>
      </w:r>
      <w:r>
        <w:rPr>
          <w:rFonts w:ascii="Times New Roman" w:eastAsia="+Body" w:hAnsi="Times New Roman"/>
          <w:sz w:val="28"/>
          <w:szCs w:val="28"/>
          <w:lang w:val="ro-RO"/>
        </w:rPr>
        <w:t>î</w:t>
      </w:r>
      <w:r>
        <w:rPr>
          <w:rFonts w:ascii="Times New Roman" w:eastAsia="+Body" w:hAnsi="Times New Roman"/>
          <w:sz w:val="28"/>
          <w:szCs w:val="28"/>
        </w:rPr>
        <w:t>n 2023</w:t>
      </w:r>
      <w:r>
        <w:rPr>
          <w:rFonts w:ascii="Times New Roman" w:eastAsia="+Body" w:hAnsi="Times New Roman"/>
          <w:sz w:val="28"/>
          <w:szCs w:val="28"/>
          <w:lang w:val="ro-RO"/>
        </w:rPr>
        <w:t xml:space="preserve"> </w:t>
      </w:r>
      <w:r>
        <w:rPr>
          <w:rFonts w:ascii="Times New Roman" w:eastAsia="+Body" w:hAnsi="Times New Roman"/>
          <w:sz w:val="28"/>
          <w:szCs w:val="28"/>
          <w:lang w:val="ro-RO"/>
        </w:rPr>
        <w:t>- 75%.</w:t>
      </w:r>
    </w:p>
    <w:p w:rsidR="004B0FD0" w:rsidRDefault="00A06C66">
      <w:pPr>
        <w:spacing w:after="0" w:line="0" w:lineRule="atLeast"/>
        <w:jc w:val="both"/>
        <w:rPr>
          <w:rFonts w:ascii="Times New Roman" w:eastAsia="+Body" w:hAnsi="Times New Roman"/>
          <w:sz w:val="28"/>
          <w:szCs w:val="28"/>
        </w:rPr>
      </w:pPr>
      <w:r>
        <w:rPr>
          <w:rFonts w:ascii="Times New Roman" w:eastAsia="+Body" w:hAnsi="Times New Roman"/>
          <w:sz w:val="28"/>
          <w:szCs w:val="28"/>
          <w:lang w:val="ro-RO"/>
        </w:rPr>
        <w:t xml:space="preserve">- </w:t>
      </w:r>
      <w:r>
        <w:rPr>
          <w:rFonts w:ascii="Times New Roman" w:eastAsia="+Body" w:hAnsi="Times New Roman"/>
          <w:sz w:val="28"/>
          <w:szCs w:val="28"/>
        </w:rPr>
        <w:t>Acoperirea tratamentului preventiv TBC: țintă 90%</w:t>
      </w:r>
      <w:r>
        <w:rPr>
          <w:rFonts w:ascii="Times New Roman" w:eastAsia="+Body" w:hAnsi="Times New Roman"/>
          <w:sz w:val="28"/>
          <w:szCs w:val="28"/>
          <w:lang w:val="ro-RO"/>
        </w:rPr>
        <w:t xml:space="preserve"> </w:t>
      </w:r>
      <w:r>
        <w:rPr>
          <w:rFonts w:ascii="Times New Roman" w:eastAsia="+Body" w:hAnsi="Times New Roman"/>
          <w:sz w:val="28"/>
          <w:szCs w:val="28"/>
        </w:rPr>
        <w:t>în rândul populațiilor cu risc ridicat; statut în 2023</w:t>
      </w:r>
      <w:r>
        <w:rPr>
          <w:rFonts w:ascii="Times New Roman" w:eastAsia="+Body" w:hAnsi="Times New Roman"/>
          <w:sz w:val="28"/>
          <w:szCs w:val="28"/>
          <w:lang w:val="ro-RO"/>
        </w:rPr>
        <w:t xml:space="preserve"> -</w:t>
      </w:r>
      <w:r>
        <w:rPr>
          <w:rFonts w:ascii="Times New Roman" w:eastAsia="+Body" w:hAnsi="Times New Roman"/>
          <w:sz w:val="28"/>
          <w:szCs w:val="28"/>
        </w:rPr>
        <w:t xml:space="preserve"> 21%</w:t>
      </w:r>
      <w:r>
        <w:rPr>
          <w:rFonts w:ascii="Times New Roman" w:eastAsia="+Body" w:hAnsi="Times New Roman"/>
          <w:sz w:val="28"/>
          <w:szCs w:val="28"/>
          <w:lang w:val="ro-RO"/>
        </w:rPr>
        <w:t xml:space="preserve">, </w:t>
      </w:r>
      <w:r>
        <w:rPr>
          <w:rFonts w:ascii="Times New Roman" w:eastAsia="+Body" w:hAnsi="Times New Roman"/>
          <w:sz w:val="28"/>
          <w:szCs w:val="28"/>
        </w:rPr>
        <w:t>printre contactele casnice ale persoanelor diagnosticate cu</w:t>
      </w:r>
      <w:r>
        <w:rPr>
          <w:rFonts w:ascii="Times New Roman" w:eastAsia="+Body" w:hAnsi="Times New Roman"/>
          <w:sz w:val="28"/>
          <w:szCs w:val="28"/>
          <w:lang w:val="ro-RO"/>
        </w:rPr>
        <w:t xml:space="preserve"> </w:t>
      </w:r>
      <w:r>
        <w:rPr>
          <w:rFonts w:ascii="Times New Roman" w:eastAsia="+Body" w:hAnsi="Times New Roman"/>
          <w:sz w:val="28"/>
          <w:szCs w:val="28"/>
        </w:rPr>
        <w:t>TBC</w:t>
      </w:r>
      <w:r>
        <w:rPr>
          <w:rFonts w:ascii="Times New Roman" w:eastAsia="+Body" w:hAnsi="Times New Roman"/>
          <w:sz w:val="28"/>
          <w:szCs w:val="28"/>
          <w:lang w:val="ro-RO"/>
        </w:rPr>
        <w:t xml:space="preserve"> - </w:t>
      </w:r>
      <w:r>
        <w:rPr>
          <w:rFonts w:ascii="Times New Roman" w:eastAsia="+Body" w:hAnsi="Times New Roman"/>
          <w:sz w:val="28"/>
          <w:szCs w:val="28"/>
        </w:rPr>
        <w:t>56% în rândul persoanelor care trăiesc cu HIV.</w:t>
      </w:r>
    </w:p>
    <w:p w:rsidR="004B0FD0" w:rsidRDefault="00A06C66">
      <w:pPr>
        <w:spacing w:after="0" w:line="0" w:lineRule="atLeast"/>
        <w:jc w:val="both"/>
        <w:rPr>
          <w:rFonts w:ascii="Times New Roman" w:eastAsia="+Body" w:hAnsi="Times New Roman"/>
          <w:sz w:val="28"/>
          <w:szCs w:val="28"/>
        </w:rPr>
      </w:pPr>
      <w:r>
        <w:rPr>
          <w:rFonts w:ascii="Times New Roman" w:eastAsia="+Body" w:hAnsi="Times New Roman"/>
          <w:sz w:val="28"/>
          <w:szCs w:val="28"/>
          <w:lang w:val="ro-RO"/>
        </w:rPr>
        <w:t xml:space="preserve">- </w:t>
      </w:r>
      <w:r>
        <w:rPr>
          <w:rFonts w:ascii="Times New Roman" w:eastAsia="+Body" w:hAnsi="Times New Roman"/>
          <w:sz w:val="28"/>
          <w:szCs w:val="28"/>
        </w:rPr>
        <w:t>Disponibilitatea unu</w:t>
      </w:r>
      <w:r>
        <w:rPr>
          <w:rFonts w:ascii="Times New Roman" w:eastAsia="+Body" w:hAnsi="Times New Roman"/>
          <w:sz w:val="28"/>
          <w:szCs w:val="28"/>
        </w:rPr>
        <w:t>i nou vaccin TBC care este sigur și</w:t>
      </w:r>
      <w:r>
        <w:rPr>
          <w:rFonts w:ascii="Times New Roman" w:eastAsia="+Body" w:hAnsi="Times New Roman"/>
          <w:sz w:val="28"/>
          <w:szCs w:val="28"/>
          <w:lang w:val="ro-RO"/>
        </w:rPr>
        <w:t xml:space="preserve"> </w:t>
      </w:r>
      <w:r>
        <w:rPr>
          <w:rFonts w:ascii="Times New Roman" w:eastAsia="+Body" w:hAnsi="Times New Roman"/>
          <w:sz w:val="28"/>
          <w:szCs w:val="28"/>
        </w:rPr>
        <w:t>eficient: țintă, de preferință în termen de cinci ani; starea în</w:t>
      </w:r>
      <w:r>
        <w:rPr>
          <w:rFonts w:ascii="Times New Roman" w:eastAsia="+Body" w:hAnsi="Times New Roman"/>
          <w:sz w:val="28"/>
          <w:szCs w:val="28"/>
          <w:lang w:val="ro-RO"/>
        </w:rPr>
        <w:t xml:space="preserve"> </w:t>
      </w:r>
      <w:r>
        <w:rPr>
          <w:rFonts w:ascii="Times New Roman" w:eastAsia="+Body" w:hAnsi="Times New Roman"/>
          <w:sz w:val="28"/>
          <w:szCs w:val="28"/>
        </w:rPr>
        <w:t>2023, șase vaccinuri în studii de fază III.</w:t>
      </w:r>
    </w:p>
    <w:p w:rsidR="004B0FD0" w:rsidRDefault="00A06C66">
      <w:pPr>
        <w:spacing w:after="0" w:line="0" w:lineRule="atLeast"/>
        <w:jc w:val="both"/>
        <w:rPr>
          <w:rFonts w:ascii="Times New Roman" w:eastAsia="+Body" w:hAnsi="Times New Roman"/>
          <w:sz w:val="28"/>
          <w:szCs w:val="28"/>
          <w:lang w:val="ro-RO"/>
        </w:rPr>
      </w:pPr>
      <w:r>
        <w:rPr>
          <w:rFonts w:ascii="Times New Roman" w:eastAsia="+Body" w:hAnsi="Times New Roman"/>
          <w:sz w:val="28"/>
          <w:szCs w:val="28"/>
          <w:lang w:val="ro-RO"/>
        </w:rPr>
        <w:t xml:space="preserve">- </w:t>
      </w:r>
      <w:r>
        <w:rPr>
          <w:rFonts w:ascii="Times New Roman" w:eastAsia="+Body" w:hAnsi="Times New Roman"/>
          <w:sz w:val="28"/>
          <w:szCs w:val="28"/>
        </w:rPr>
        <w:t>Finanțarea pentru prevenirea, diagnosticarea și tratamentul TB</w:t>
      </w:r>
      <w:r>
        <w:rPr>
          <w:rFonts w:ascii="Times New Roman" w:eastAsia="+Body" w:hAnsi="Times New Roman"/>
          <w:sz w:val="28"/>
          <w:szCs w:val="28"/>
          <w:lang w:val="ro-RO"/>
        </w:rPr>
        <w:t xml:space="preserve"> </w:t>
      </w:r>
      <w:r>
        <w:rPr>
          <w:rFonts w:ascii="Times New Roman" w:eastAsia="+Body" w:hAnsi="Times New Roman"/>
          <w:sz w:val="28"/>
          <w:szCs w:val="28"/>
        </w:rPr>
        <w:t xml:space="preserve">servicii: țintă 22 miliarde USD; starea </w:t>
      </w:r>
      <w:r>
        <w:rPr>
          <w:rFonts w:ascii="Times New Roman" w:eastAsia="+Body" w:hAnsi="Times New Roman"/>
          <w:sz w:val="28"/>
          <w:szCs w:val="28"/>
          <w:lang w:val="ro-RO"/>
        </w:rPr>
        <w:t>î</w:t>
      </w:r>
      <w:r>
        <w:rPr>
          <w:rFonts w:ascii="Times New Roman" w:eastAsia="+Body" w:hAnsi="Times New Roman"/>
          <w:sz w:val="28"/>
          <w:szCs w:val="28"/>
        </w:rPr>
        <w:t xml:space="preserve">n </w:t>
      </w:r>
      <w:r>
        <w:rPr>
          <w:rFonts w:ascii="Times New Roman" w:eastAsia="+Body" w:hAnsi="Times New Roman"/>
          <w:sz w:val="28"/>
          <w:szCs w:val="28"/>
        </w:rPr>
        <w:t>2023</w:t>
      </w:r>
      <w:r>
        <w:rPr>
          <w:rFonts w:ascii="Times New Roman" w:eastAsia="+Body" w:hAnsi="Times New Roman"/>
          <w:sz w:val="28"/>
          <w:szCs w:val="28"/>
          <w:lang w:val="ro-RO"/>
        </w:rPr>
        <w:t xml:space="preserve"> - </w:t>
      </w:r>
      <w:r>
        <w:rPr>
          <w:rFonts w:ascii="Times New Roman" w:eastAsia="+Body" w:hAnsi="Times New Roman"/>
          <w:sz w:val="28"/>
          <w:szCs w:val="28"/>
        </w:rPr>
        <w:t>5,7 miliarde USD</w:t>
      </w:r>
      <w:r>
        <w:rPr>
          <w:rFonts w:ascii="Times New Roman" w:eastAsia="+Body" w:hAnsi="Times New Roman"/>
          <w:sz w:val="28"/>
          <w:szCs w:val="28"/>
          <w:lang w:val="ro-RO"/>
        </w:rPr>
        <w:t>.</w:t>
      </w:r>
    </w:p>
    <w:p w:rsidR="004B0FD0" w:rsidRDefault="00A06C66">
      <w:pPr>
        <w:spacing w:after="0" w:line="0" w:lineRule="atLeast"/>
        <w:jc w:val="both"/>
        <w:rPr>
          <w:rFonts w:ascii="Times New Roman" w:eastAsia="+Body" w:hAnsi="Times New Roman"/>
          <w:sz w:val="28"/>
          <w:szCs w:val="28"/>
        </w:rPr>
      </w:pPr>
      <w:r>
        <w:rPr>
          <w:rFonts w:ascii="Times New Roman" w:eastAsia="+Body" w:hAnsi="Times New Roman"/>
          <w:sz w:val="28"/>
          <w:szCs w:val="28"/>
          <w:lang w:val="ro-RO"/>
        </w:rPr>
        <w:t>-</w:t>
      </w:r>
      <w:r>
        <w:rPr>
          <w:rFonts w:ascii="Times New Roman" w:eastAsia="+Body" w:hAnsi="Times New Roman"/>
          <w:sz w:val="28"/>
          <w:szCs w:val="28"/>
        </w:rPr>
        <w:t xml:space="preserve"> Finanțare pentru cercetarea TB: viza 5 miliarde USD; starea în</w:t>
      </w:r>
      <w:r>
        <w:rPr>
          <w:rFonts w:ascii="Times New Roman" w:eastAsia="+Body" w:hAnsi="Times New Roman"/>
          <w:sz w:val="28"/>
          <w:szCs w:val="28"/>
          <w:lang w:val="ro-RO"/>
        </w:rPr>
        <w:t xml:space="preserve"> </w:t>
      </w:r>
      <w:r>
        <w:rPr>
          <w:rFonts w:ascii="Times New Roman" w:eastAsia="+Body" w:hAnsi="Times New Roman"/>
          <w:sz w:val="28"/>
          <w:szCs w:val="28"/>
        </w:rPr>
        <w:t>2022</w:t>
      </w:r>
      <w:r>
        <w:rPr>
          <w:rFonts w:ascii="Times New Roman" w:eastAsia="+Body" w:hAnsi="Times New Roman"/>
          <w:sz w:val="28"/>
          <w:szCs w:val="28"/>
          <w:lang w:val="ro-RO"/>
        </w:rPr>
        <w:t>-</w:t>
      </w:r>
      <w:r>
        <w:rPr>
          <w:rFonts w:ascii="Times New Roman" w:eastAsia="+Body" w:hAnsi="Times New Roman"/>
          <w:sz w:val="28"/>
          <w:szCs w:val="28"/>
        </w:rPr>
        <w:t xml:space="preserve"> 1,0 miliard USD.</w:t>
      </w:r>
    </w:p>
    <w:p w:rsidR="004B0FD0" w:rsidRDefault="004B0FD0">
      <w:pPr>
        <w:spacing w:after="0" w:line="0" w:lineRule="atLeast"/>
        <w:rPr>
          <w:rFonts w:ascii="Times New Roman" w:eastAsia="+Body" w:hAnsi="Times New Roman"/>
          <w:sz w:val="28"/>
          <w:szCs w:val="28"/>
        </w:rPr>
      </w:pPr>
    </w:p>
    <w:p w:rsidR="004B0FD0" w:rsidRDefault="00A06C66">
      <w:pPr>
        <w:spacing w:after="0" w:line="0" w:lineRule="atLeast"/>
        <w:ind w:firstLine="720"/>
        <w:jc w:val="both"/>
        <w:rPr>
          <w:rFonts w:ascii="Times New Roman" w:eastAsia="+Body" w:hAnsi="Times New Roman"/>
          <w:sz w:val="28"/>
          <w:szCs w:val="28"/>
        </w:rPr>
      </w:pPr>
      <w:r>
        <w:rPr>
          <w:rFonts w:ascii="Times New Roman" w:eastAsia="+Body" w:hAnsi="Times New Roman"/>
          <w:sz w:val="28"/>
          <w:szCs w:val="28"/>
        </w:rPr>
        <w:t>Planul global de eliminare a tuberculozei 2023-2030 este un plan de eliminare a tuberculozei ca o provocare de sănătate publică până în 2030.</w:t>
      </w:r>
    </w:p>
    <w:p w:rsidR="004B0FD0" w:rsidRDefault="00A06C66">
      <w:pPr>
        <w:spacing w:after="0" w:line="0" w:lineRule="atLeast"/>
        <w:ind w:firstLine="720"/>
        <w:jc w:val="both"/>
        <w:rPr>
          <w:rFonts w:ascii="Times New Roman" w:eastAsia="+Body" w:hAnsi="Times New Roman"/>
          <w:sz w:val="28"/>
          <w:szCs w:val="28"/>
        </w:rPr>
      </w:pPr>
      <w:r>
        <w:rPr>
          <w:rFonts w:ascii="Times New Roman" w:eastAsia="+Body" w:hAnsi="Times New Roman"/>
          <w:sz w:val="28"/>
          <w:szCs w:val="28"/>
        </w:rPr>
        <w:t xml:space="preserve">Scopul este de a pune capăt răspândirii TB și DR-TB prin obținerea accesului universal la prevenire, diagnostic și tratament în toate statele membre ale regiunii, contribuind astfel la obiectivul Strategiei de </w:t>
      </w:r>
      <w:r>
        <w:rPr>
          <w:rFonts w:ascii="Times New Roman" w:eastAsia="+Body" w:hAnsi="Times New Roman"/>
          <w:sz w:val="28"/>
          <w:szCs w:val="28"/>
        </w:rPr>
        <w:t>eliminare</w:t>
      </w:r>
      <w:r>
        <w:rPr>
          <w:rFonts w:ascii="Times New Roman" w:eastAsia="+Body" w:hAnsi="Times New Roman"/>
          <w:sz w:val="28"/>
          <w:szCs w:val="28"/>
        </w:rPr>
        <w:t xml:space="preserve"> a TB</w:t>
      </w:r>
      <w:r>
        <w:rPr>
          <w:rFonts w:ascii="Times New Roman" w:eastAsia="+Body" w:hAnsi="Times New Roman"/>
          <w:sz w:val="28"/>
          <w:szCs w:val="28"/>
        </w:rPr>
        <w:t xml:space="preserve"> </w:t>
      </w:r>
      <w:r>
        <w:rPr>
          <w:rFonts w:ascii="Times New Roman" w:eastAsia="+Body" w:hAnsi="Times New Roman"/>
          <w:sz w:val="28"/>
          <w:szCs w:val="28"/>
        </w:rPr>
        <w:t>de a pune capăt epidemiei de TB</w:t>
      </w:r>
      <w:r>
        <w:rPr>
          <w:rFonts w:ascii="Times New Roman" w:eastAsia="+Body" w:hAnsi="Times New Roman"/>
          <w:sz w:val="28"/>
          <w:szCs w:val="28"/>
        </w:rPr>
        <w:t>.</w:t>
      </w:r>
    </w:p>
    <w:p w:rsidR="004B0FD0" w:rsidRDefault="00A06C66">
      <w:pPr>
        <w:spacing w:after="0" w:line="0" w:lineRule="atLeast"/>
        <w:ind w:firstLine="720"/>
        <w:jc w:val="both"/>
        <w:rPr>
          <w:rFonts w:ascii="Times New Roman" w:hAnsi="Times New Roman" w:cs="Times New Roman"/>
          <w:sz w:val="28"/>
          <w:szCs w:val="28"/>
        </w:rPr>
      </w:pPr>
      <w:r>
        <w:rPr>
          <w:rFonts w:ascii="Times New Roman" w:eastAsia="+Body" w:hAnsi="Times New Roman"/>
          <w:sz w:val="28"/>
          <w:szCs w:val="28"/>
        </w:rPr>
        <w:t xml:space="preserve"> Acesta oferă un plan al acțiunilor prioritare necesare și o estimare detaliată a resurselor financiare necesare pentru a </w:t>
      </w:r>
      <w:r>
        <w:rPr>
          <w:rFonts w:ascii="Times New Roman" w:eastAsia="+Body" w:hAnsi="Times New Roman"/>
          <w:sz w:val="28"/>
          <w:szCs w:val="28"/>
          <w:lang w:val="ro-RO"/>
        </w:rPr>
        <w:t>învinge</w:t>
      </w:r>
      <w:r>
        <w:rPr>
          <w:rFonts w:ascii="Times New Roman" w:eastAsia="+Body" w:hAnsi="Times New Roman"/>
          <w:sz w:val="28"/>
          <w:szCs w:val="28"/>
        </w:rPr>
        <w:t xml:space="preserve"> tuberculoz</w:t>
      </w:r>
      <w:r>
        <w:rPr>
          <w:rFonts w:ascii="Times New Roman" w:eastAsia="+Body" w:hAnsi="Times New Roman"/>
          <w:sz w:val="28"/>
          <w:szCs w:val="28"/>
          <w:lang w:val="ro-RO"/>
        </w:rPr>
        <w:t>a</w:t>
      </w:r>
      <w:r>
        <w:rPr>
          <w:rFonts w:ascii="Times New Roman" w:eastAsia="+Body" w:hAnsi="Times New Roman"/>
          <w:sz w:val="28"/>
          <w:szCs w:val="28"/>
        </w:rPr>
        <w:t>.</w:t>
      </w:r>
    </w:p>
    <w:sectPr w:rsidR="004B0FD0">
      <w:pgSz w:w="12240" w:h="15840"/>
      <w:pgMar w:top="590" w:right="1440" w:bottom="873"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66" w:rsidRDefault="00A06C66">
      <w:pPr>
        <w:spacing w:line="240" w:lineRule="auto"/>
      </w:pPr>
      <w:r>
        <w:separator/>
      </w:r>
    </w:p>
  </w:endnote>
  <w:endnote w:type="continuationSeparator" w:id="0">
    <w:p w:rsidR="00A06C66" w:rsidRDefault="00A06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auto"/>
    <w:pitch w:val="default"/>
  </w:font>
  <w:font w:name="PMingLiU-ExtB">
    <w:panose1 w:val="02020500000000000000"/>
    <w:charset w:val="88"/>
    <w:family w:val="auto"/>
    <w:pitch w:val="default"/>
    <w:sig w:usb0="8000002F" w:usb1="02000008" w:usb2="00000000" w:usb3="00000000" w:csb0="00100001" w:csb1="00000000"/>
  </w:font>
  <w:font w:name="sans-serif">
    <w:altName w:val="Segoe Print"/>
    <w:charset w:val="00"/>
    <w:family w:val="auto"/>
    <w:pitch w:val="default"/>
  </w:font>
  <w:font w:name="+Body">
    <w:altName w:val="Segoe Print"/>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66" w:rsidRDefault="00A06C66">
      <w:pPr>
        <w:spacing w:after="0"/>
      </w:pPr>
      <w:r>
        <w:separator/>
      </w:r>
    </w:p>
  </w:footnote>
  <w:footnote w:type="continuationSeparator" w:id="0">
    <w:p w:rsidR="00A06C66" w:rsidRDefault="00A06C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474CD3"/>
    <w:multiLevelType w:val="multilevel"/>
    <w:tmpl w:val="AB474CD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D39B7B90"/>
    <w:multiLevelType w:val="singleLevel"/>
    <w:tmpl w:val="D39B7B90"/>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D812427E"/>
    <w:multiLevelType w:val="multilevel"/>
    <w:tmpl w:val="D812427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B66"/>
    <w:rsid w:val="000034C3"/>
    <w:rsid w:val="002205C2"/>
    <w:rsid w:val="004B0FD0"/>
    <w:rsid w:val="00615B66"/>
    <w:rsid w:val="007D4DD4"/>
    <w:rsid w:val="00861A5B"/>
    <w:rsid w:val="008A692F"/>
    <w:rsid w:val="009A6DF9"/>
    <w:rsid w:val="00A03414"/>
    <w:rsid w:val="00A06C66"/>
    <w:rsid w:val="00A42764"/>
    <w:rsid w:val="00A44421"/>
    <w:rsid w:val="024702CC"/>
    <w:rsid w:val="024C0ED1"/>
    <w:rsid w:val="02553D07"/>
    <w:rsid w:val="02655558"/>
    <w:rsid w:val="03082909"/>
    <w:rsid w:val="035C2393"/>
    <w:rsid w:val="039E087E"/>
    <w:rsid w:val="042807E2"/>
    <w:rsid w:val="04B019C0"/>
    <w:rsid w:val="05414E92"/>
    <w:rsid w:val="05752636"/>
    <w:rsid w:val="057E3312"/>
    <w:rsid w:val="06030373"/>
    <w:rsid w:val="06A81AFB"/>
    <w:rsid w:val="06EF446D"/>
    <w:rsid w:val="07E301FD"/>
    <w:rsid w:val="08226DE9"/>
    <w:rsid w:val="0884181E"/>
    <w:rsid w:val="090109D5"/>
    <w:rsid w:val="09114376"/>
    <w:rsid w:val="0A9764ED"/>
    <w:rsid w:val="0B002699"/>
    <w:rsid w:val="0B6039B7"/>
    <w:rsid w:val="0B8251F1"/>
    <w:rsid w:val="0C26247C"/>
    <w:rsid w:val="0D154302"/>
    <w:rsid w:val="0D55281D"/>
    <w:rsid w:val="0D8301BA"/>
    <w:rsid w:val="0E4E0B87"/>
    <w:rsid w:val="0E53500F"/>
    <w:rsid w:val="0E750A47"/>
    <w:rsid w:val="0E8B0B0A"/>
    <w:rsid w:val="0E8B75AF"/>
    <w:rsid w:val="0E9D0906"/>
    <w:rsid w:val="0EE61FFF"/>
    <w:rsid w:val="0EFC1FA5"/>
    <w:rsid w:val="108465A8"/>
    <w:rsid w:val="126C0647"/>
    <w:rsid w:val="132248F2"/>
    <w:rsid w:val="137455F6"/>
    <w:rsid w:val="157E4752"/>
    <w:rsid w:val="15AF4F21"/>
    <w:rsid w:val="162D57EF"/>
    <w:rsid w:val="16DF0E96"/>
    <w:rsid w:val="170654D2"/>
    <w:rsid w:val="17776A8B"/>
    <w:rsid w:val="17D46E24"/>
    <w:rsid w:val="17E44EC0"/>
    <w:rsid w:val="182127A7"/>
    <w:rsid w:val="1867542C"/>
    <w:rsid w:val="189B0DEC"/>
    <w:rsid w:val="189E7B72"/>
    <w:rsid w:val="193E3E78"/>
    <w:rsid w:val="19800165"/>
    <w:rsid w:val="1A445924"/>
    <w:rsid w:val="1A4D4035"/>
    <w:rsid w:val="1A861C11"/>
    <w:rsid w:val="1A892B95"/>
    <w:rsid w:val="1A8A0617"/>
    <w:rsid w:val="1B0911B7"/>
    <w:rsid w:val="1CD062D3"/>
    <w:rsid w:val="1CD65C5D"/>
    <w:rsid w:val="1D662E99"/>
    <w:rsid w:val="1E925BAF"/>
    <w:rsid w:val="1EB11B24"/>
    <w:rsid w:val="1F170A5F"/>
    <w:rsid w:val="1F181D0E"/>
    <w:rsid w:val="1F930C8D"/>
    <w:rsid w:val="1FD06C40"/>
    <w:rsid w:val="207C6D58"/>
    <w:rsid w:val="20B215DB"/>
    <w:rsid w:val="20D303B0"/>
    <w:rsid w:val="22322BA7"/>
    <w:rsid w:val="230C0767"/>
    <w:rsid w:val="236964A7"/>
    <w:rsid w:val="2401791F"/>
    <w:rsid w:val="24AC5839"/>
    <w:rsid w:val="259A54C2"/>
    <w:rsid w:val="265D777E"/>
    <w:rsid w:val="266F2F1B"/>
    <w:rsid w:val="26EF6CED"/>
    <w:rsid w:val="26FE7307"/>
    <w:rsid w:val="28F53BBF"/>
    <w:rsid w:val="29267C11"/>
    <w:rsid w:val="29494952"/>
    <w:rsid w:val="29CF1324"/>
    <w:rsid w:val="29E22543"/>
    <w:rsid w:val="2A6E5BE5"/>
    <w:rsid w:val="2A82464A"/>
    <w:rsid w:val="2B616237"/>
    <w:rsid w:val="2B62753C"/>
    <w:rsid w:val="2B6A7233"/>
    <w:rsid w:val="2B6E554D"/>
    <w:rsid w:val="2BD561F6"/>
    <w:rsid w:val="2C9A2ABC"/>
    <w:rsid w:val="2CCC458F"/>
    <w:rsid w:val="2DCC08AF"/>
    <w:rsid w:val="2E78204D"/>
    <w:rsid w:val="2ED72066"/>
    <w:rsid w:val="2F1156C3"/>
    <w:rsid w:val="2F242165"/>
    <w:rsid w:val="2F9C4278"/>
    <w:rsid w:val="30F2365A"/>
    <w:rsid w:val="31143312"/>
    <w:rsid w:val="3264223F"/>
    <w:rsid w:val="330A1ACB"/>
    <w:rsid w:val="332E6808"/>
    <w:rsid w:val="34511DE2"/>
    <w:rsid w:val="350D445C"/>
    <w:rsid w:val="3570223A"/>
    <w:rsid w:val="358917C7"/>
    <w:rsid w:val="358F726C"/>
    <w:rsid w:val="35FD5321"/>
    <w:rsid w:val="3635547B"/>
    <w:rsid w:val="363F5F2C"/>
    <w:rsid w:val="365B56BB"/>
    <w:rsid w:val="367E6B74"/>
    <w:rsid w:val="369B06A2"/>
    <w:rsid w:val="369D3BA6"/>
    <w:rsid w:val="3709455A"/>
    <w:rsid w:val="373F3E7C"/>
    <w:rsid w:val="375E61E2"/>
    <w:rsid w:val="378D25B5"/>
    <w:rsid w:val="37EC067C"/>
    <w:rsid w:val="380F1889"/>
    <w:rsid w:val="38371749"/>
    <w:rsid w:val="385D1988"/>
    <w:rsid w:val="38D160C4"/>
    <w:rsid w:val="39A43E9E"/>
    <w:rsid w:val="39EC7B15"/>
    <w:rsid w:val="3A620DD9"/>
    <w:rsid w:val="3B4413CB"/>
    <w:rsid w:val="3B9E4F5D"/>
    <w:rsid w:val="3C146221"/>
    <w:rsid w:val="3C1C362D"/>
    <w:rsid w:val="3C4D3DFC"/>
    <w:rsid w:val="3C5C6615"/>
    <w:rsid w:val="3CB44AA5"/>
    <w:rsid w:val="3D217658"/>
    <w:rsid w:val="3D440B11"/>
    <w:rsid w:val="3DB6186F"/>
    <w:rsid w:val="3DC271E1"/>
    <w:rsid w:val="3DF24054"/>
    <w:rsid w:val="3F2116BA"/>
    <w:rsid w:val="3FC03423"/>
    <w:rsid w:val="3FCC2AB9"/>
    <w:rsid w:val="408E2B77"/>
    <w:rsid w:val="421361F6"/>
    <w:rsid w:val="42D40833"/>
    <w:rsid w:val="4494718F"/>
    <w:rsid w:val="462C28FF"/>
    <w:rsid w:val="468531C2"/>
    <w:rsid w:val="48850709"/>
    <w:rsid w:val="48A97644"/>
    <w:rsid w:val="49275900"/>
    <w:rsid w:val="49A91765"/>
    <w:rsid w:val="49E30645"/>
    <w:rsid w:val="49FE46F2"/>
    <w:rsid w:val="4A614797"/>
    <w:rsid w:val="4AB467A0"/>
    <w:rsid w:val="4AC35735"/>
    <w:rsid w:val="4AF95C0F"/>
    <w:rsid w:val="4B387067"/>
    <w:rsid w:val="4BDA07C1"/>
    <w:rsid w:val="4CFD75DE"/>
    <w:rsid w:val="4DE87B46"/>
    <w:rsid w:val="4E81775A"/>
    <w:rsid w:val="4EC46F4A"/>
    <w:rsid w:val="4F552FB6"/>
    <w:rsid w:val="4F6C2BDB"/>
    <w:rsid w:val="4F876C88"/>
    <w:rsid w:val="52AD3FB1"/>
    <w:rsid w:val="53416A23"/>
    <w:rsid w:val="53AA431F"/>
    <w:rsid w:val="548D6A45"/>
    <w:rsid w:val="54B23402"/>
    <w:rsid w:val="55B921AE"/>
    <w:rsid w:val="561455C8"/>
    <w:rsid w:val="561C29D4"/>
    <w:rsid w:val="561F5B57"/>
    <w:rsid w:val="562532E3"/>
    <w:rsid w:val="56D40932"/>
    <w:rsid w:val="56DC5010"/>
    <w:rsid w:val="578E7032"/>
    <w:rsid w:val="57952240"/>
    <w:rsid w:val="590A5E80"/>
    <w:rsid w:val="594C3B10"/>
    <w:rsid w:val="59BF05CC"/>
    <w:rsid w:val="59E75F0D"/>
    <w:rsid w:val="5A0942AB"/>
    <w:rsid w:val="5B13694D"/>
    <w:rsid w:val="5B646A46"/>
    <w:rsid w:val="5C4A56F7"/>
    <w:rsid w:val="5CF3512A"/>
    <w:rsid w:val="5D5071A3"/>
    <w:rsid w:val="5E253D03"/>
    <w:rsid w:val="5EBC76FA"/>
    <w:rsid w:val="60A972A5"/>
    <w:rsid w:val="60B430B8"/>
    <w:rsid w:val="610B0F9A"/>
    <w:rsid w:val="633059CA"/>
    <w:rsid w:val="63CC5849"/>
    <w:rsid w:val="6423776D"/>
    <w:rsid w:val="64AA19B4"/>
    <w:rsid w:val="64C7237A"/>
    <w:rsid w:val="64D96FBC"/>
    <w:rsid w:val="653F572A"/>
    <w:rsid w:val="6571397B"/>
    <w:rsid w:val="658F2F2B"/>
    <w:rsid w:val="65C37F02"/>
    <w:rsid w:val="65FB005C"/>
    <w:rsid w:val="68860A0A"/>
    <w:rsid w:val="68CA01FA"/>
    <w:rsid w:val="691A347C"/>
    <w:rsid w:val="695C12C6"/>
    <w:rsid w:val="69BA5584"/>
    <w:rsid w:val="6A360751"/>
    <w:rsid w:val="6A3D22DA"/>
    <w:rsid w:val="6A916CEE"/>
    <w:rsid w:val="6ACB0C44"/>
    <w:rsid w:val="6AE16375"/>
    <w:rsid w:val="6C5042C3"/>
    <w:rsid w:val="6CBE48F7"/>
    <w:rsid w:val="6D906905"/>
    <w:rsid w:val="6D920153"/>
    <w:rsid w:val="6D93376A"/>
    <w:rsid w:val="6F5F3BC6"/>
    <w:rsid w:val="704E12D0"/>
    <w:rsid w:val="70637F71"/>
    <w:rsid w:val="70901D3A"/>
    <w:rsid w:val="70CA2E18"/>
    <w:rsid w:val="70D746AC"/>
    <w:rsid w:val="7204769D"/>
    <w:rsid w:val="730A1149"/>
    <w:rsid w:val="73223503"/>
    <w:rsid w:val="737F240C"/>
    <w:rsid w:val="73CA1587"/>
    <w:rsid w:val="73E70B37"/>
    <w:rsid w:val="740438D8"/>
    <w:rsid w:val="753C7FE4"/>
    <w:rsid w:val="75452030"/>
    <w:rsid w:val="75772547"/>
    <w:rsid w:val="75906C04"/>
    <w:rsid w:val="75A56096"/>
    <w:rsid w:val="763A2285"/>
    <w:rsid w:val="76AD6D41"/>
    <w:rsid w:val="76E00627"/>
    <w:rsid w:val="77162EED"/>
    <w:rsid w:val="77651D73"/>
    <w:rsid w:val="777A0A13"/>
    <w:rsid w:val="782D5F38"/>
    <w:rsid w:val="78925C5D"/>
    <w:rsid w:val="78E656E7"/>
    <w:rsid w:val="7AA2085F"/>
    <w:rsid w:val="7B263697"/>
    <w:rsid w:val="7BDD4DC9"/>
    <w:rsid w:val="7D53622B"/>
    <w:rsid w:val="7DE80C9C"/>
    <w:rsid w:val="7DEC2F26"/>
    <w:rsid w:val="7E4932C0"/>
    <w:rsid w:val="7E8C502E"/>
    <w:rsid w:val="7EA233C2"/>
    <w:rsid w:val="7EC00F2D"/>
    <w:rsid w:val="7ED232E8"/>
    <w:rsid w:val="7EEE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2BBA8D"/>
  <w15:docId w15:val="{AAEFA466-402F-45DA-9216-50BB911C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val="en-US" w:eastAsia="en-US"/>
    </w:rPr>
  </w:style>
  <w:style w:type="paragraph" w:styleId="2">
    <w:name w:val="heading 2"/>
    <w:next w:val="a"/>
    <w:uiPriority w:val="9"/>
    <w:semiHidden/>
    <w:unhideWhenUsed/>
    <w:qFormat/>
    <w:pPr>
      <w:spacing w:beforeAutospacing="1" w:afterAutospacing="1"/>
      <w:outlineLvl w:val="1"/>
    </w:pPr>
    <w:rPr>
      <w:rFonts w:ascii="SimSun" w:hAnsi="SimSun" w:hint="eastAsia"/>
      <w:b/>
      <w:bCs/>
      <w:sz w:val="36"/>
      <w:szCs w:val="36"/>
      <w:lang w:val="en-US" w:eastAsia="zh-CN"/>
    </w:rPr>
  </w:style>
  <w:style w:type="paragraph" w:styleId="3">
    <w:name w:val="heading 3"/>
    <w:next w:val="a"/>
    <w:uiPriority w:val="9"/>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Normal (Web)"/>
    <w:uiPriority w:val="99"/>
    <w:semiHidden/>
    <w:unhideWhenUsed/>
    <w:qFormat/>
    <w:pPr>
      <w:spacing w:beforeAutospacing="1" w:afterAutospacing="1"/>
    </w:pPr>
    <w:rPr>
      <w:sz w:val="24"/>
      <w:szCs w:val="24"/>
      <w:lang w:val="en-US" w:eastAsia="zh-CN"/>
    </w:rPr>
  </w:style>
  <w:style w:type="character" w:styleId="a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1775</Words>
  <Characters>10119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Bloc4-Etaj3</dc:creator>
  <cp:lastModifiedBy>User</cp:lastModifiedBy>
  <cp:revision>2</cp:revision>
  <dcterms:created xsi:type="dcterms:W3CDTF">2025-03-19T11:41:00Z</dcterms:created>
  <dcterms:modified xsi:type="dcterms:W3CDTF">2025-03-19T11:41:00Z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F39F2194C0754F11AD649B8D24CDC295_12</vt:lpwstr>
  </property>
</Properties>
</file>